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3DEC7" w14:textId="1965A442" w:rsidR="00FA16AF" w:rsidRDefault="00FA16AF" w:rsidP="00FA16AF">
      <w:pPr>
        <w:rPr>
          <w:b/>
          <w:sz w:val="22"/>
          <w:u w:val="single"/>
        </w:rPr>
      </w:pPr>
      <w:r>
        <w:rPr>
          <w:b/>
          <w:sz w:val="22"/>
          <w:u w:val="single"/>
        </w:rPr>
        <w:t xml:space="preserve">Mission Thread </w:t>
      </w:r>
      <w:r w:rsidR="002F4AE6">
        <w:rPr>
          <w:b/>
          <w:sz w:val="22"/>
          <w:u w:val="single"/>
        </w:rPr>
        <w:t>Normal Observation</w:t>
      </w:r>
    </w:p>
    <w:p w14:paraId="0ED5244D" w14:textId="77777777" w:rsidR="002F4AE6" w:rsidRPr="00CD1C2C" w:rsidRDefault="002F4AE6" w:rsidP="002F4AE6">
      <w:pPr>
        <w:spacing w:before="40"/>
        <w:rPr>
          <w:b/>
          <w:lang w:val="en-GB"/>
        </w:rPr>
      </w:pPr>
      <w:r w:rsidRPr="00CD1C2C">
        <w:rPr>
          <w:b/>
          <w:lang w:val="en-GB"/>
        </w:rPr>
        <w:t>Introduction</w:t>
      </w:r>
    </w:p>
    <w:p w14:paraId="6B8AFC0E" w14:textId="01073B7D" w:rsidR="002F4AE6" w:rsidRPr="00CD1C2C" w:rsidRDefault="002F4AE6" w:rsidP="002F4AE6">
      <w:pPr>
        <w:spacing w:before="40"/>
        <w:rPr>
          <w:lang w:val="en-GB"/>
        </w:rPr>
      </w:pPr>
      <w:r w:rsidRPr="00CD1C2C">
        <w:rPr>
          <w:lang w:val="en-GB"/>
        </w:rPr>
        <w:t>This mission thread focuses on the SKA Org’s efforts to develop and convey...</w:t>
      </w:r>
    </w:p>
    <w:p w14:paraId="4DF49B79" w14:textId="77777777" w:rsidR="002F4AE6" w:rsidRPr="00CD1C2C" w:rsidRDefault="002F4AE6" w:rsidP="002F4AE6">
      <w:pPr>
        <w:spacing w:before="40"/>
        <w:rPr>
          <w:b/>
          <w:lang w:val="en-GB"/>
        </w:rPr>
      </w:pPr>
      <w:r w:rsidRPr="00CD1C2C">
        <w:rPr>
          <w:b/>
          <w:lang w:val="en-GB"/>
        </w:rPr>
        <w:t>Supporting Diagrams</w:t>
      </w:r>
    </w:p>
    <w:p w14:paraId="57270419" w14:textId="4835F5A4" w:rsidR="002F4AE6" w:rsidRPr="002F4AE6" w:rsidRDefault="002F4AE6" w:rsidP="002F4AE6">
      <w:pPr>
        <w:pStyle w:val="Body"/>
        <w:rPr>
          <w:lang w:val="en-GB"/>
        </w:rPr>
      </w:pPr>
      <w:r w:rsidRPr="00CD1C2C">
        <w:rPr>
          <w:noProof/>
          <w:lang w:val="en-GB"/>
        </w:rPr>
        <w:t xml:space="preserve">(Insert at least a context diagram.  Sometimes it is helpful to include other diagrams like a “future vision” or “legacy” system, but don’t want to clutter this area up with a lot of pictures because it becomes a distraction.) </w:t>
      </w:r>
    </w:p>
    <w:p w14:paraId="30663F1A" w14:textId="77777777" w:rsidR="00FA16AF" w:rsidRPr="007B1E1B" w:rsidRDefault="00FA16AF" w:rsidP="00FA16AF">
      <w:pPr>
        <w:rPr>
          <w:b/>
          <w:sz w:val="22"/>
          <w:u w:val="single"/>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7740"/>
      </w:tblGrid>
      <w:tr w:rsidR="00FA16AF" w:rsidRPr="003348C6" w14:paraId="3CA5D2C3" w14:textId="77777777" w:rsidTr="00FA16AF">
        <w:tc>
          <w:tcPr>
            <w:tcW w:w="1620" w:type="dxa"/>
            <w:shd w:val="clear" w:color="auto" w:fill="BFBFBF"/>
          </w:tcPr>
          <w:p w14:paraId="5D8F94DF" w14:textId="77777777" w:rsidR="00FA16AF" w:rsidRPr="003348C6" w:rsidRDefault="00FA16AF" w:rsidP="00FA16AF">
            <w:pPr>
              <w:rPr>
                <w:sz w:val="22"/>
                <w:szCs w:val="22"/>
              </w:rPr>
            </w:pPr>
            <w:r w:rsidRPr="003348C6">
              <w:rPr>
                <w:sz w:val="22"/>
                <w:szCs w:val="22"/>
              </w:rPr>
              <w:t>Name</w:t>
            </w:r>
          </w:p>
        </w:tc>
        <w:tc>
          <w:tcPr>
            <w:tcW w:w="7740" w:type="dxa"/>
          </w:tcPr>
          <w:p w14:paraId="684F1357" w14:textId="061B8BFD" w:rsidR="00FA16AF" w:rsidRPr="003348C6" w:rsidRDefault="002F4AE6" w:rsidP="00FA16AF">
            <w:pPr>
              <w:rPr>
                <w:sz w:val="22"/>
                <w:szCs w:val="22"/>
              </w:rPr>
            </w:pPr>
            <w:r>
              <w:rPr>
                <w:sz w:val="22"/>
                <w:szCs w:val="22"/>
              </w:rPr>
              <w:t>SKA</w:t>
            </w:r>
            <w:r w:rsidR="005A6BB3">
              <w:rPr>
                <w:sz w:val="22"/>
                <w:szCs w:val="22"/>
              </w:rPr>
              <w:t xml:space="preserve"> </w:t>
            </w:r>
            <w:r>
              <w:rPr>
                <w:sz w:val="22"/>
                <w:szCs w:val="22"/>
              </w:rPr>
              <w:t>Normal Observation Operation</w:t>
            </w:r>
          </w:p>
        </w:tc>
      </w:tr>
      <w:tr w:rsidR="00FA16AF" w:rsidRPr="003348C6" w14:paraId="2DA00656" w14:textId="77777777" w:rsidTr="00FA16AF">
        <w:trPr>
          <w:trHeight w:val="1538"/>
        </w:trPr>
        <w:tc>
          <w:tcPr>
            <w:tcW w:w="1620" w:type="dxa"/>
            <w:shd w:val="clear" w:color="auto" w:fill="BFBFBF"/>
          </w:tcPr>
          <w:p w14:paraId="40935ABB" w14:textId="1FD7EE38" w:rsidR="00FA16AF" w:rsidRPr="003348C6" w:rsidRDefault="002F4AE6" w:rsidP="00FA16AF">
            <w:pPr>
              <w:rPr>
                <w:sz w:val="22"/>
                <w:szCs w:val="22"/>
              </w:rPr>
            </w:pPr>
            <w:r>
              <w:rPr>
                <w:sz w:val="22"/>
                <w:szCs w:val="22"/>
              </w:rPr>
              <w:t xml:space="preserve">Vignette / </w:t>
            </w:r>
            <w:r w:rsidR="00FA16AF" w:rsidRPr="003348C6">
              <w:rPr>
                <w:sz w:val="22"/>
                <w:szCs w:val="22"/>
              </w:rPr>
              <w:t xml:space="preserve">Summary </w:t>
            </w:r>
          </w:p>
        </w:tc>
        <w:tc>
          <w:tcPr>
            <w:tcW w:w="7740" w:type="dxa"/>
          </w:tcPr>
          <w:p w14:paraId="4DBC66F7" w14:textId="77777777" w:rsidR="002F4AE6" w:rsidRDefault="002F4AE6" w:rsidP="002F4AE6">
            <w:pPr>
              <w:spacing w:before="40"/>
              <w:rPr>
                <w:szCs w:val="21"/>
              </w:rPr>
            </w:pPr>
            <w:r w:rsidRPr="00A92001">
              <w:rPr>
                <w:szCs w:val="21"/>
              </w:rPr>
              <w:t>An observation proposal is submitted and accepted. The proposal is used to plan and execute an observation, data is acquired, and science data (along with any other relevant metadata) is produced and stored.</w:t>
            </w:r>
          </w:p>
          <w:p w14:paraId="4FC6F6BC" w14:textId="77777777" w:rsidR="002F4AE6" w:rsidRPr="00A92001" w:rsidRDefault="002F4AE6" w:rsidP="002F4AE6">
            <w:pPr>
              <w:spacing w:before="40"/>
              <w:rPr>
                <w:szCs w:val="21"/>
              </w:rPr>
            </w:pPr>
            <w:r>
              <w:rPr>
                <w:szCs w:val="21"/>
              </w:rPr>
              <w:t>For simplicity, this thread considers an observation that consists of 2 scans.</w:t>
            </w:r>
          </w:p>
          <w:p w14:paraId="700C943E" w14:textId="1EF45E72" w:rsidR="00FA16AF" w:rsidRPr="003348C6" w:rsidRDefault="002F4AE6" w:rsidP="002F4AE6">
            <w:pPr>
              <w:pStyle w:val="Bulleteditem"/>
              <w:numPr>
                <w:ilvl w:val="0"/>
                <w:numId w:val="0"/>
              </w:numPr>
              <w:rPr>
                <w:sz w:val="22"/>
                <w:szCs w:val="22"/>
              </w:rPr>
            </w:pPr>
            <w:r w:rsidRPr="00A92001">
              <w:t>This thread does not consider Targets of Opportunity – that will be defined and analyzed as an extension to this thread.</w:t>
            </w:r>
          </w:p>
        </w:tc>
      </w:tr>
      <w:tr w:rsidR="00FA16AF" w:rsidRPr="003348C6" w14:paraId="0721012B" w14:textId="77777777" w:rsidTr="00FA16AF">
        <w:tc>
          <w:tcPr>
            <w:tcW w:w="1620" w:type="dxa"/>
            <w:shd w:val="clear" w:color="auto" w:fill="BFBFBF"/>
          </w:tcPr>
          <w:p w14:paraId="6F1FD5CD" w14:textId="7DA21FCE" w:rsidR="00FA16AF" w:rsidRPr="003348C6" w:rsidRDefault="002F4AE6" w:rsidP="00FA16AF">
            <w:pPr>
              <w:rPr>
                <w:sz w:val="22"/>
                <w:szCs w:val="22"/>
              </w:rPr>
            </w:pPr>
            <w:r>
              <w:rPr>
                <w:sz w:val="22"/>
                <w:szCs w:val="22"/>
              </w:rPr>
              <w:t>Nodes/Actors</w:t>
            </w:r>
            <w:r w:rsidR="00FA16AF" w:rsidRPr="003348C6">
              <w:rPr>
                <w:sz w:val="22"/>
                <w:szCs w:val="22"/>
              </w:rPr>
              <w:t xml:space="preserve"> </w:t>
            </w:r>
          </w:p>
        </w:tc>
        <w:tc>
          <w:tcPr>
            <w:tcW w:w="7740" w:type="dxa"/>
          </w:tcPr>
          <w:p w14:paraId="7009D09F" w14:textId="77777777" w:rsidR="002F4AE6" w:rsidRPr="00A92001" w:rsidRDefault="002F4AE6" w:rsidP="002F4AE6">
            <w:pPr>
              <w:pStyle w:val="ListParagraph"/>
              <w:numPr>
                <w:ilvl w:val="0"/>
                <w:numId w:val="4"/>
              </w:numPr>
            </w:pPr>
            <w:r w:rsidRPr="00A92001">
              <w:t>Telescope Manager (TM)</w:t>
            </w:r>
          </w:p>
          <w:p w14:paraId="43956816" w14:textId="77777777" w:rsidR="002F4AE6" w:rsidRPr="00A92001" w:rsidRDefault="002F4AE6" w:rsidP="002F4AE6">
            <w:pPr>
              <w:pStyle w:val="ListParagraph"/>
              <w:numPr>
                <w:ilvl w:val="0"/>
                <w:numId w:val="4"/>
              </w:numPr>
            </w:pPr>
            <w:r w:rsidRPr="00A92001">
              <w:t>Central Signal Processor (CSP)</w:t>
            </w:r>
          </w:p>
          <w:p w14:paraId="55C6E570" w14:textId="77777777" w:rsidR="002F4AE6" w:rsidRPr="00A92001" w:rsidRDefault="002F4AE6" w:rsidP="002F4AE6">
            <w:pPr>
              <w:pStyle w:val="ListParagraph"/>
              <w:numPr>
                <w:ilvl w:val="0"/>
                <w:numId w:val="4"/>
              </w:numPr>
            </w:pPr>
            <w:r w:rsidRPr="00A92001">
              <w:t>Science Data Processor (SDP)</w:t>
            </w:r>
          </w:p>
          <w:p w14:paraId="4A5CE489" w14:textId="77777777" w:rsidR="002F4AE6" w:rsidRPr="00A92001" w:rsidRDefault="002F4AE6" w:rsidP="002F4AE6">
            <w:pPr>
              <w:pStyle w:val="ListParagraph"/>
              <w:numPr>
                <w:ilvl w:val="0"/>
                <w:numId w:val="4"/>
              </w:numPr>
            </w:pPr>
            <w:r w:rsidRPr="00A92001">
              <w:t>Signal and Data Transport (</w:t>
            </w:r>
            <w:proofErr w:type="spellStart"/>
            <w:r w:rsidRPr="00A92001">
              <w:t>SaDT</w:t>
            </w:r>
            <w:proofErr w:type="spellEnd"/>
            <w:r w:rsidRPr="00A92001">
              <w:t>)</w:t>
            </w:r>
          </w:p>
          <w:p w14:paraId="68B8365B" w14:textId="77777777" w:rsidR="002F4AE6" w:rsidRDefault="002F4AE6" w:rsidP="002F4AE6">
            <w:pPr>
              <w:pStyle w:val="ListParagraph"/>
              <w:numPr>
                <w:ilvl w:val="0"/>
                <w:numId w:val="4"/>
              </w:numPr>
            </w:pPr>
            <w:r w:rsidRPr="00A92001">
              <w:t>Array (Mid and/or Low)</w:t>
            </w:r>
          </w:p>
          <w:p w14:paraId="1E002891" w14:textId="4FAB0C75" w:rsidR="00FA16AF" w:rsidRPr="003348C6" w:rsidRDefault="00FA16AF" w:rsidP="00FA16AF">
            <w:pPr>
              <w:rPr>
                <w:sz w:val="22"/>
                <w:szCs w:val="22"/>
              </w:rPr>
            </w:pPr>
          </w:p>
        </w:tc>
      </w:tr>
      <w:tr w:rsidR="002F4AE6" w:rsidRPr="003348C6" w14:paraId="0402A0C9" w14:textId="77777777" w:rsidTr="00FA16AF">
        <w:tc>
          <w:tcPr>
            <w:tcW w:w="1620" w:type="dxa"/>
            <w:shd w:val="clear" w:color="auto" w:fill="BFBFBF"/>
          </w:tcPr>
          <w:p w14:paraId="183694D5" w14:textId="20FC3A77" w:rsidR="002F4AE6" w:rsidRPr="003348C6" w:rsidRDefault="002F4AE6" w:rsidP="00FA16AF">
            <w:pPr>
              <w:rPr>
                <w:sz w:val="22"/>
                <w:szCs w:val="22"/>
              </w:rPr>
            </w:pPr>
            <w:r w:rsidRPr="00A92001">
              <w:rPr>
                <w:b/>
                <w:szCs w:val="21"/>
              </w:rPr>
              <w:t>Assumptions</w:t>
            </w:r>
          </w:p>
        </w:tc>
        <w:tc>
          <w:tcPr>
            <w:tcW w:w="7740" w:type="dxa"/>
          </w:tcPr>
          <w:p w14:paraId="63E2BA0A" w14:textId="2F1EFBC2" w:rsidR="002F4AE6" w:rsidRPr="00A92001" w:rsidRDefault="00D354C7" w:rsidP="002F4AE6">
            <w:pPr>
              <w:numPr>
                <w:ilvl w:val="0"/>
                <w:numId w:val="5"/>
              </w:numPr>
              <w:spacing w:before="80"/>
              <w:contextualSpacing/>
              <w:rPr>
                <w:szCs w:val="21"/>
              </w:rPr>
            </w:pPr>
            <w:r>
              <w:rPr>
                <w:rFonts w:cs="Calibri"/>
                <w:szCs w:val="21"/>
              </w:rPr>
              <w:t>This is targeted at SKA-low.</w:t>
            </w:r>
          </w:p>
          <w:p w14:paraId="0C080301" w14:textId="77777777" w:rsidR="002F4AE6" w:rsidRPr="00A92001" w:rsidRDefault="002F4AE6" w:rsidP="002F4AE6">
            <w:pPr>
              <w:numPr>
                <w:ilvl w:val="0"/>
                <w:numId w:val="5"/>
              </w:numPr>
              <w:spacing w:before="80"/>
              <w:contextualSpacing/>
              <w:rPr>
                <w:szCs w:val="21"/>
              </w:rPr>
            </w:pPr>
            <w:r w:rsidRPr="00A92001">
              <w:rPr>
                <w:rFonts w:cs="Calibri"/>
                <w:szCs w:val="21"/>
              </w:rPr>
              <w:t>xxx</w:t>
            </w:r>
          </w:p>
          <w:p w14:paraId="2A67EA06" w14:textId="77777777" w:rsidR="002F4AE6" w:rsidRPr="00A92001" w:rsidRDefault="002F4AE6" w:rsidP="002F4AE6">
            <w:pPr>
              <w:numPr>
                <w:ilvl w:val="0"/>
                <w:numId w:val="5"/>
              </w:numPr>
              <w:spacing w:before="80"/>
              <w:contextualSpacing/>
              <w:rPr>
                <w:szCs w:val="21"/>
              </w:rPr>
            </w:pPr>
            <w:r w:rsidRPr="00A92001">
              <w:rPr>
                <w:rFonts w:cs="Calibri"/>
                <w:szCs w:val="21"/>
              </w:rPr>
              <w:t>xxx</w:t>
            </w:r>
          </w:p>
          <w:p w14:paraId="6F89A58B" w14:textId="77777777" w:rsidR="002F4AE6" w:rsidRPr="00A92001" w:rsidRDefault="002F4AE6" w:rsidP="002F4AE6">
            <w:pPr>
              <w:numPr>
                <w:ilvl w:val="0"/>
                <w:numId w:val="5"/>
              </w:numPr>
              <w:spacing w:before="80"/>
              <w:contextualSpacing/>
              <w:rPr>
                <w:szCs w:val="21"/>
              </w:rPr>
            </w:pPr>
            <w:r w:rsidRPr="00A92001">
              <w:rPr>
                <w:rFonts w:cs="Calibri"/>
                <w:szCs w:val="21"/>
              </w:rPr>
              <w:t>xxx</w:t>
            </w:r>
          </w:p>
          <w:p w14:paraId="0EA0BCA3" w14:textId="77777777" w:rsidR="002F4AE6" w:rsidRPr="00A92001" w:rsidRDefault="002F4AE6" w:rsidP="005A247B">
            <w:pPr>
              <w:rPr>
                <w:szCs w:val="21"/>
              </w:rPr>
            </w:pPr>
          </w:p>
          <w:p w14:paraId="4771657F" w14:textId="77777777" w:rsidR="002F4AE6" w:rsidRPr="00A92001" w:rsidRDefault="002F4AE6" w:rsidP="005A247B">
            <w:pPr>
              <w:rPr>
                <w:szCs w:val="21"/>
              </w:rPr>
            </w:pPr>
            <w:r w:rsidRPr="00A92001">
              <w:rPr>
                <w:szCs w:val="21"/>
              </w:rPr>
              <w:t>Questions:</w:t>
            </w:r>
          </w:p>
          <w:p w14:paraId="644FA063" w14:textId="5ED3A18C" w:rsidR="002F4AE6" w:rsidRPr="00A92001" w:rsidRDefault="00557715" w:rsidP="002F4AE6">
            <w:pPr>
              <w:numPr>
                <w:ilvl w:val="0"/>
                <w:numId w:val="6"/>
              </w:numPr>
              <w:spacing w:before="80"/>
              <w:contextualSpacing/>
              <w:rPr>
                <w:rFonts w:cs="Calibri"/>
                <w:szCs w:val="21"/>
              </w:rPr>
            </w:pPr>
            <w:r>
              <w:rPr>
                <w:rFonts w:cs="Calibri"/>
                <w:szCs w:val="21"/>
              </w:rPr>
              <w:t>Do we need input X for proposal (and what is not needed)</w:t>
            </w:r>
            <w:r w:rsidR="002F4AE6" w:rsidRPr="00A92001">
              <w:rPr>
                <w:rFonts w:cs="Calibri"/>
                <w:szCs w:val="21"/>
              </w:rPr>
              <w:t>?</w:t>
            </w:r>
          </w:p>
          <w:p w14:paraId="5DC8DB57" w14:textId="77E94DB9" w:rsidR="002F4AE6" w:rsidRPr="00A92001" w:rsidRDefault="002F4AE6" w:rsidP="002F4AE6">
            <w:pPr>
              <w:numPr>
                <w:ilvl w:val="0"/>
                <w:numId w:val="6"/>
              </w:numPr>
              <w:spacing w:before="80"/>
              <w:contextualSpacing/>
              <w:rPr>
                <w:rFonts w:cs="Calibri"/>
                <w:szCs w:val="21"/>
              </w:rPr>
            </w:pPr>
            <w:r w:rsidRPr="00A92001">
              <w:rPr>
                <w:rFonts w:cs="Calibri"/>
                <w:szCs w:val="21"/>
              </w:rPr>
              <w:t>xxx?</w:t>
            </w:r>
            <w:r w:rsidR="00557715">
              <w:rPr>
                <w:rFonts w:cs="Calibri"/>
                <w:szCs w:val="21"/>
              </w:rPr>
              <w:br/>
            </w:r>
          </w:p>
          <w:p w14:paraId="7D938F97" w14:textId="5A11D6F4" w:rsidR="002F4AE6" w:rsidRPr="00A92001" w:rsidRDefault="002F4AE6" w:rsidP="005A247B">
            <w:pPr>
              <w:rPr>
                <w:szCs w:val="21"/>
              </w:rPr>
            </w:pPr>
            <w:r w:rsidRPr="00A92001">
              <w:rPr>
                <w:szCs w:val="21"/>
              </w:rPr>
              <w:lastRenderedPageBreak/>
              <w:t>Notes:</w:t>
            </w:r>
            <w:r w:rsidR="00D354C7">
              <w:rPr>
                <w:szCs w:val="21"/>
              </w:rPr>
              <w:t xml:space="preserve"> TPM = Tile Processing Module.</w:t>
            </w:r>
          </w:p>
          <w:p w14:paraId="20F87EC8" w14:textId="77777777" w:rsidR="002F4AE6" w:rsidRPr="00A92001" w:rsidRDefault="002F4AE6" w:rsidP="002F4AE6">
            <w:pPr>
              <w:numPr>
                <w:ilvl w:val="0"/>
                <w:numId w:val="7"/>
              </w:numPr>
              <w:spacing w:before="80"/>
              <w:contextualSpacing/>
              <w:rPr>
                <w:rFonts w:cs="Calibri"/>
                <w:szCs w:val="21"/>
              </w:rPr>
            </w:pPr>
            <w:r w:rsidRPr="00A92001">
              <w:rPr>
                <w:rFonts w:cs="Calibri"/>
                <w:szCs w:val="21"/>
              </w:rPr>
              <w:t>xxx</w:t>
            </w:r>
          </w:p>
          <w:p w14:paraId="5517902B" w14:textId="075BB2B0" w:rsidR="002F4AE6" w:rsidRPr="003348C6" w:rsidRDefault="002F4AE6" w:rsidP="00FA16AF">
            <w:pPr>
              <w:rPr>
                <w:sz w:val="22"/>
                <w:szCs w:val="22"/>
              </w:rPr>
            </w:pPr>
          </w:p>
        </w:tc>
      </w:tr>
      <w:tr w:rsidR="002F4AE6" w:rsidRPr="003348C6" w14:paraId="702FFCA5" w14:textId="77777777" w:rsidTr="00FA16AF">
        <w:tc>
          <w:tcPr>
            <w:tcW w:w="1620" w:type="dxa"/>
            <w:shd w:val="clear" w:color="auto" w:fill="BFBFBF"/>
          </w:tcPr>
          <w:p w14:paraId="73DEF1D1" w14:textId="2A664693" w:rsidR="002F4AE6" w:rsidRPr="003348C6" w:rsidRDefault="002F4AE6" w:rsidP="00FA16AF">
            <w:pPr>
              <w:rPr>
                <w:sz w:val="22"/>
                <w:szCs w:val="22"/>
              </w:rPr>
            </w:pPr>
            <w:r w:rsidRPr="00A92001">
              <w:rPr>
                <w:b/>
                <w:szCs w:val="21"/>
              </w:rPr>
              <w:lastRenderedPageBreak/>
              <w:t>References</w:t>
            </w:r>
          </w:p>
        </w:tc>
        <w:tc>
          <w:tcPr>
            <w:tcW w:w="7740" w:type="dxa"/>
          </w:tcPr>
          <w:p w14:paraId="291A5B18" w14:textId="77777777" w:rsidR="002F4AE6" w:rsidRPr="00A92001" w:rsidRDefault="002F4AE6" w:rsidP="002F4AE6">
            <w:pPr>
              <w:pStyle w:val="ListParagraph"/>
              <w:numPr>
                <w:ilvl w:val="0"/>
                <w:numId w:val="8"/>
              </w:numPr>
              <w:rPr>
                <w:szCs w:val="21"/>
              </w:rPr>
            </w:pPr>
            <w:r w:rsidRPr="00A92001">
              <w:rPr>
                <w:szCs w:val="21"/>
              </w:rPr>
              <w:t>SKA Low Functional Architecture Document</w:t>
            </w:r>
          </w:p>
          <w:p w14:paraId="73257C9C" w14:textId="77777777" w:rsidR="002F4AE6" w:rsidRPr="00A92001" w:rsidRDefault="002F4AE6" w:rsidP="002F4AE6">
            <w:pPr>
              <w:pStyle w:val="ListParagraph"/>
              <w:numPr>
                <w:ilvl w:val="0"/>
                <w:numId w:val="8"/>
              </w:numPr>
              <w:rPr>
                <w:szCs w:val="21"/>
              </w:rPr>
            </w:pPr>
            <w:r w:rsidRPr="00A92001">
              <w:rPr>
                <w:szCs w:val="21"/>
              </w:rPr>
              <w:t>SKA Mid Functional Architecture Document</w:t>
            </w:r>
          </w:p>
          <w:p w14:paraId="4AEFE4F9" w14:textId="002A6529" w:rsidR="002F4AE6" w:rsidRPr="003348C6" w:rsidRDefault="002F4AE6" w:rsidP="00FA16AF">
            <w:pPr>
              <w:rPr>
                <w:sz w:val="22"/>
                <w:szCs w:val="22"/>
              </w:rPr>
            </w:pPr>
            <w:r w:rsidRPr="00A92001">
              <w:rPr>
                <w:szCs w:val="21"/>
              </w:rPr>
              <w:t>Telescope Observing Control View working paper</w:t>
            </w:r>
          </w:p>
        </w:tc>
      </w:tr>
    </w:tbl>
    <w:p w14:paraId="7BFC3E20" w14:textId="77777777" w:rsidR="00FA16AF" w:rsidRPr="003348C6" w:rsidRDefault="00FA16AF" w:rsidP="00FA16AF">
      <w:pPr>
        <w:rPr>
          <w:sz w:val="22"/>
        </w:rPr>
      </w:pPr>
    </w:p>
    <w:p w14:paraId="16E838F4" w14:textId="56289258" w:rsidR="00FA16AF" w:rsidRPr="003348C6" w:rsidRDefault="00FA16AF" w:rsidP="00FA16AF">
      <w:pPr>
        <w:rPr>
          <w:b/>
          <w:sz w:val="22"/>
          <w:u w:val="single"/>
        </w:rPr>
      </w:pPr>
      <w:r>
        <w:rPr>
          <w:b/>
          <w:sz w:val="22"/>
          <w:u w:val="single"/>
        </w:rPr>
        <w:t xml:space="preserve">Mission Thread </w:t>
      </w:r>
      <w:r w:rsidR="005A6BB3">
        <w:rPr>
          <w:b/>
          <w:sz w:val="22"/>
          <w:u w:val="single"/>
        </w:rPr>
        <w:t xml:space="preserve">Normal Ops </w:t>
      </w:r>
      <w:r w:rsidRPr="003348C6">
        <w:rPr>
          <w:b/>
          <w:sz w:val="22"/>
          <w:u w:val="single"/>
        </w:rPr>
        <w:t>- Steps</w:t>
      </w:r>
    </w:p>
    <w:p w14:paraId="65DDAEB2" w14:textId="77777777" w:rsidR="00FA16AF" w:rsidRPr="003348C6" w:rsidRDefault="00FA16AF" w:rsidP="00FA16AF">
      <w:pPr>
        <w:rPr>
          <w:sz w:val="22"/>
        </w:rPr>
      </w:pPr>
    </w:p>
    <w:tbl>
      <w:tblPr>
        <w:tblW w:w="133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0"/>
        <w:gridCol w:w="1800"/>
        <w:gridCol w:w="2880"/>
        <w:gridCol w:w="7740"/>
      </w:tblGrid>
      <w:tr w:rsidR="007C410B" w:rsidRPr="003348C6" w14:paraId="47A05593" w14:textId="77777777" w:rsidTr="007C410B">
        <w:tc>
          <w:tcPr>
            <w:tcW w:w="900" w:type="dxa"/>
            <w:shd w:val="clear" w:color="auto" w:fill="BFBFBF"/>
          </w:tcPr>
          <w:p w14:paraId="0483DC80" w14:textId="77777777" w:rsidR="00FA16AF" w:rsidRPr="003348C6" w:rsidRDefault="00FA16AF" w:rsidP="009608B7">
            <w:pPr>
              <w:rPr>
                <w:sz w:val="22"/>
              </w:rPr>
            </w:pPr>
            <w:r w:rsidRPr="003348C6">
              <w:rPr>
                <w:sz w:val="22"/>
              </w:rPr>
              <w:t>Step</w:t>
            </w:r>
          </w:p>
        </w:tc>
        <w:tc>
          <w:tcPr>
            <w:tcW w:w="1800" w:type="dxa"/>
            <w:shd w:val="clear" w:color="auto" w:fill="BFBFBF"/>
          </w:tcPr>
          <w:p w14:paraId="51AEDB50" w14:textId="77777777" w:rsidR="00FA16AF" w:rsidRPr="003348C6" w:rsidRDefault="00FA16AF" w:rsidP="00FA16AF">
            <w:pPr>
              <w:jc w:val="center"/>
              <w:rPr>
                <w:sz w:val="22"/>
              </w:rPr>
            </w:pPr>
            <w:r w:rsidRPr="003348C6">
              <w:rPr>
                <w:sz w:val="22"/>
              </w:rPr>
              <w:t>Description</w:t>
            </w:r>
          </w:p>
        </w:tc>
        <w:tc>
          <w:tcPr>
            <w:tcW w:w="2880" w:type="dxa"/>
            <w:shd w:val="clear" w:color="auto" w:fill="BFBFBF"/>
          </w:tcPr>
          <w:p w14:paraId="3C206A79" w14:textId="2CE82A49" w:rsidR="00FA16AF" w:rsidRPr="003348C6" w:rsidRDefault="009608B7" w:rsidP="00FA16AF">
            <w:pPr>
              <w:jc w:val="center"/>
              <w:rPr>
                <w:sz w:val="22"/>
              </w:rPr>
            </w:pPr>
            <w:r>
              <w:rPr>
                <w:sz w:val="22"/>
              </w:rPr>
              <w:t>Inputs/</w:t>
            </w:r>
            <w:r w:rsidR="002F4AE6">
              <w:rPr>
                <w:sz w:val="22"/>
              </w:rPr>
              <w:t>Outputs</w:t>
            </w:r>
          </w:p>
        </w:tc>
        <w:tc>
          <w:tcPr>
            <w:tcW w:w="7740" w:type="dxa"/>
            <w:shd w:val="clear" w:color="auto" w:fill="BFBFBF"/>
          </w:tcPr>
          <w:p w14:paraId="42A178B3" w14:textId="77777777" w:rsidR="00FA16AF" w:rsidRPr="007C410B" w:rsidRDefault="00FA16AF" w:rsidP="00FA16AF">
            <w:pPr>
              <w:jc w:val="center"/>
              <w:rPr>
                <w:sz w:val="28"/>
              </w:rPr>
            </w:pPr>
            <w:r w:rsidRPr="007C410B">
              <w:rPr>
                <w:sz w:val="28"/>
              </w:rPr>
              <w:t>Issues</w:t>
            </w:r>
          </w:p>
        </w:tc>
      </w:tr>
      <w:tr w:rsidR="007C410B" w:rsidRPr="003348C6" w14:paraId="1D4706D1" w14:textId="77777777" w:rsidTr="007C410B">
        <w:tc>
          <w:tcPr>
            <w:tcW w:w="900" w:type="dxa"/>
          </w:tcPr>
          <w:p w14:paraId="6CFFCD7A" w14:textId="77777777" w:rsidR="00FA16AF" w:rsidRPr="003348C6" w:rsidRDefault="00FA16AF" w:rsidP="009608B7">
            <w:pPr>
              <w:rPr>
                <w:sz w:val="22"/>
              </w:rPr>
            </w:pPr>
            <w:r w:rsidRPr="003348C6">
              <w:rPr>
                <w:sz w:val="22"/>
              </w:rPr>
              <w:t>1</w:t>
            </w:r>
          </w:p>
        </w:tc>
        <w:tc>
          <w:tcPr>
            <w:tcW w:w="1800" w:type="dxa"/>
          </w:tcPr>
          <w:p w14:paraId="2C7AC2CC" w14:textId="0650CE04" w:rsidR="00FA16AF" w:rsidRPr="005749D8" w:rsidRDefault="002F4AE6" w:rsidP="00FA16AF">
            <w:r w:rsidRPr="005749D8">
              <w:t>Proposal accepted</w:t>
            </w:r>
          </w:p>
        </w:tc>
        <w:tc>
          <w:tcPr>
            <w:tcW w:w="2880" w:type="dxa"/>
          </w:tcPr>
          <w:p w14:paraId="7C8FE126" w14:textId="61AAF6ED" w:rsidR="00FA16AF" w:rsidRDefault="009608B7" w:rsidP="00FA16AF">
            <w:pPr>
              <w:rPr>
                <w:sz w:val="22"/>
              </w:rPr>
            </w:pPr>
            <w:r>
              <w:rPr>
                <w:sz w:val="22"/>
              </w:rPr>
              <w:t xml:space="preserve">Out: </w:t>
            </w:r>
            <w:r w:rsidR="002F4AE6">
              <w:rPr>
                <w:sz w:val="22"/>
              </w:rPr>
              <w:t xml:space="preserve">Technical data from proposal </w:t>
            </w:r>
          </w:p>
        </w:tc>
        <w:tc>
          <w:tcPr>
            <w:tcW w:w="7740" w:type="dxa"/>
          </w:tcPr>
          <w:p w14:paraId="36BD753A" w14:textId="5B664A1F" w:rsidR="00FA16AF" w:rsidRPr="007C410B" w:rsidRDefault="005A6BB3" w:rsidP="00B03097">
            <w:pPr>
              <w:rPr>
                <w:sz w:val="28"/>
              </w:rPr>
            </w:pPr>
            <w:r w:rsidRPr="007C410B">
              <w:rPr>
                <w:sz w:val="28"/>
              </w:rPr>
              <w:t xml:space="preserve">Are we omitting proposal </w:t>
            </w:r>
            <w:proofErr w:type="spellStart"/>
            <w:r w:rsidRPr="007C410B">
              <w:rPr>
                <w:sz w:val="28"/>
              </w:rPr>
              <w:t>eval</w:t>
            </w:r>
            <w:proofErr w:type="spellEnd"/>
            <w:r w:rsidR="00971CFD" w:rsidRPr="007C410B">
              <w:rPr>
                <w:sz w:val="28"/>
              </w:rPr>
              <w:t>. Decoupled from observation. Proposal outputs will be mandated by what is needed in obs. Have to do proposal assessment based on prob. assessment of what resources will be available (and minimums needed)</w:t>
            </w:r>
            <w:r w:rsidR="00557715" w:rsidRPr="007C410B">
              <w:rPr>
                <w:sz w:val="28"/>
              </w:rPr>
              <w:t xml:space="preserve">. </w:t>
            </w:r>
            <w:r w:rsidR="00C20305" w:rsidRPr="007C410B">
              <w:rPr>
                <w:sz w:val="28"/>
              </w:rPr>
              <w:t>Scientist</w:t>
            </w:r>
            <w:r w:rsidR="00557715" w:rsidRPr="007C410B">
              <w:rPr>
                <w:sz w:val="28"/>
              </w:rPr>
              <w:t xml:space="preserve"> will not say “I need this TPM” (ask what they want and translate). In ALMA this is the translation between science goal</w:t>
            </w:r>
            <w:r w:rsidR="00343A77" w:rsidRPr="007C410B">
              <w:rPr>
                <w:sz w:val="28"/>
              </w:rPr>
              <w:t xml:space="preserve"> and technical goal</w:t>
            </w:r>
            <w:r w:rsidR="00557715" w:rsidRPr="007C410B">
              <w:rPr>
                <w:sz w:val="28"/>
              </w:rPr>
              <w:t>. Scientists should specify minimal quality. In MWA people generally do not want control over ‘knobs’</w:t>
            </w:r>
            <w:r w:rsidR="00B03097" w:rsidRPr="007C410B">
              <w:rPr>
                <w:sz w:val="28"/>
              </w:rPr>
              <w:t>. Easier to define observation based on least you can accept.  Scientists guess certain # of hours given, and work backwards from likely resource available (based on likelihood of acceptance)</w:t>
            </w:r>
          </w:p>
        </w:tc>
      </w:tr>
      <w:tr w:rsidR="007C410B" w:rsidRPr="003348C6" w14:paraId="2B155213" w14:textId="77777777" w:rsidTr="007C410B">
        <w:tc>
          <w:tcPr>
            <w:tcW w:w="900" w:type="dxa"/>
          </w:tcPr>
          <w:p w14:paraId="48DD441C" w14:textId="6F7647FD" w:rsidR="00FA16AF" w:rsidRPr="003348C6" w:rsidRDefault="002F4AE6" w:rsidP="009608B7">
            <w:pPr>
              <w:rPr>
                <w:sz w:val="22"/>
              </w:rPr>
            </w:pPr>
            <w:r>
              <w:rPr>
                <w:sz w:val="22"/>
              </w:rPr>
              <w:t>2</w:t>
            </w:r>
          </w:p>
        </w:tc>
        <w:tc>
          <w:tcPr>
            <w:tcW w:w="1800" w:type="dxa"/>
          </w:tcPr>
          <w:p w14:paraId="6B8ACB3F" w14:textId="575070D7" w:rsidR="00FA16AF" w:rsidRPr="005749D8" w:rsidRDefault="002F4AE6" w:rsidP="00FA16AF">
            <w:pPr>
              <w:widowControl w:val="0"/>
              <w:tabs>
                <w:tab w:val="left" w:pos="-18"/>
                <w:tab w:val="left" w:pos="220"/>
              </w:tabs>
              <w:autoSpaceDE w:val="0"/>
              <w:autoSpaceDN w:val="0"/>
              <w:adjustRightInd w:val="0"/>
            </w:pPr>
            <w:r w:rsidRPr="005749D8">
              <w:t>Design Observations</w:t>
            </w:r>
          </w:p>
        </w:tc>
        <w:tc>
          <w:tcPr>
            <w:tcW w:w="2880" w:type="dxa"/>
          </w:tcPr>
          <w:p w14:paraId="46A4315D" w14:textId="652C3BA1" w:rsidR="00FA16AF" w:rsidRPr="005749D8" w:rsidRDefault="009608B7" w:rsidP="00FA16AF">
            <w:pPr>
              <w:widowControl w:val="0"/>
              <w:tabs>
                <w:tab w:val="left" w:pos="-18"/>
                <w:tab w:val="left" w:pos="220"/>
              </w:tabs>
              <w:autoSpaceDE w:val="0"/>
              <w:autoSpaceDN w:val="0"/>
              <w:adjustRightInd w:val="0"/>
            </w:pPr>
            <w:r w:rsidRPr="005749D8">
              <w:t xml:space="preserve">Out: </w:t>
            </w:r>
            <w:r w:rsidR="002F4AE6" w:rsidRPr="005749D8">
              <w:t>Sc</w:t>
            </w:r>
            <w:r w:rsidR="00AF3F08">
              <w:t>heduling</w:t>
            </w:r>
            <w:r w:rsidR="002F4AE6" w:rsidRPr="005749D8">
              <w:t xml:space="preserve"> Blocks</w:t>
            </w:r>
          </w:p>
        </w:tc>
        <w:tc>
          <w:tcPr>
            <w:tcW w:w="7740" w:type="dxa"/>
          </w:tcPr>
          <w:p w14:paraId="240691D5" w14:textId="0202393D" w:rsidR="00FA16AF" w:rsidRPr="007C410B" w:rsidRDefault="00C20305" w:rsidP="00FA16AF">
            <w:pPr>
              <w:widowControl w:val="0"/>
              <w:tabs>
                <w:tab w:val="left" w:pos="-18"/>
                <w:tab w:val="left" w:pos="220"/>
              </w:tabs>
              <w:autoSpaceDE w:val="0"/>
              <w:autoSpaceDN w:val="0"/>
              <w:adjustRightInd w:val="0"/>
              <w:rPr>
                <w:sz w:val="28"/>
              </w:rPr>
            </w:pPr>
            <w:r w:rsidRPr="007C410B">
              <w:rPr>
                <w:sz w:val="28"/>
              </w:rPr>
              <w:t xml:space="preserve">SB are Units of planning rather than execution. Unit of execution is a scan. </w:t>
            </w:r>
            <w:r w:rsidR="00AF3F08" w:rsidRPr="007C410B">
              <w:rPr>
                <w:sz w:val="28"/>
              </w:rPr>
              <w:t xml:space="preserve">A diagram/model to capture relationships between domain concepts (SB/scan) useful. </w:t>
            </w:r>
            <w:r w:rsidR="00A11CF7" w:rsidRPr="007C410B">
              <w:rPr>
                <w:sz w:val="28"/>
              </w:rPr>
              <w:t>SB script. SB is indivisible</w:t>
            </w:r>
            <w:r w:rsidR="00D1399C" w:rsidRPr="007C410B">
              <w:rPr>
                <w:sz w:val="28"/>
              </w:rPr>
              <w:t xml:space="preserve">(?). </w:t>
            </w:r>
            <w:r w:rsidR="00A91BF3" w:rsidRPr="007C410B">
              <w:rPr>
                <w:sz w:val="28"/>
              </w:rPr>
              <w:t>Distinction between config, execution, planning</w:t>
            </w:r>
            <w:r w:rsidR="00D47753" w:rsidRPr="007C410B">
              <w:rPr>
                <w:sz w:val="28"/>
              </w:rPr>
              <w:t>. SB is meaningful from a science perspective. Calibration is not necessarily part</w:t>
            </w:r>
            <w:r w:rsidR="00D44260" w:rsidRPr="007C410B">
              <w:rPr>
                <w:sz w:val="28"/>
              </w:rPr>
              <w:t xml:space="preserve"> of SB. </w:t>
            </w:r>
            <w:r w:rsidR="00681021" w:rsidRPr="007C410B">
              <w:rPr>
                <w:sz w:val="28"/>
              </w:rPr>
              <w:t xml:space="preserve">Few hundred science proposals per year. SB time ~ 1hr. (TBD) About 10k SBs per year. (more with commensal </w:t>
            </w:r>
            <w:proofErr w:type="spellStart"/>
            <w:r w:rsidR="00681021" w:rsidRPr="007C410B">
              <w:rPr>
                <w:sz w:val="28"/>
              </w:rPr>
              <w:t>obs</w:t>
            </w:r>
            <w:proofErr w:type="spellEnd"/>
            <w:r w:rsidR="00681021" w:rsidRPr="007C410B">
              <w:rPr>
                <w:sz w:val="28"/>
              </w:rPr>
              <w:t>)</w:t>
            </w:r>
            <w:r w:rsidR="00940245" w:rsidRPr="007C410B">
              <w:rPr>
                <w:sz w:val="28"/>
              </w:rPr>
              <w:t xml:space="preserve">. Need to know ‘resources’ required. </w:t>
            </w:r>
            <w:r w:rsidR="00C063D4" w:rsidRPr="007C410B">
              <w:rPr>
                <w:sz w:val="28"/>
              </w:rPr>
              <w:t>There is a s</w:t>
            </w:r>
            <w:r w:rsidR="005D627A" w:rsidRPr="007C410B">
              <w:rPr>
                <w:sz w:val="28"/>
              </w:rPr>
              <w:t xml:space="preserve">et of existing designs (e.g. LFA </w:t>
            </w:r>
            <w:r w:rsidR="00C063D4" w:rsidRPr="007C410B">
              <w:rPr>
                <w:sz w:val="28"/>
              </w:rPr>
              <w:t xml:space="preserve">array) with existing configurability. </w:t>
            </w:r>
            <w:r w:rsidR="005D627A" w:rsidRPr="007C410B">
              <w:rPr>
                <w:sz w:val="28"/>
              </w:rPr>
              <w:t xml:space="preserve">Arbitrary constraints on what seems like infinite config. (since many </w:t>
            </w:r>
            <w:proofErr w:type="spellStart"/>
            <w:r w:rsidR="005D627A" w:rsidRPr="007C410B">
              <w:rPr>
                <w:sz w:val="28"/>
              </w:rPr>
              <w:t>configs</w:t>
            </w:r>
            <w:proofErr w:type="spellEnd"/>
            <w:r w:rsidR="005D627A" w:rsidRPr="007C410B">
              <w:rPr>
                <w:sz w:val="28"/>
              </w:rPr>
              <w:t xml:space="preserve"> nonsensical)</w:t>
            </w:r>
          </w:p>
        </w:tc>
      </w:tr>
      <w:tr w:rsidR="007C410B" w:rsidRPr="003348C6" w14:paraId="3D35F0A0" w14:textId="77777777" w:rsidTr="007C410B">
        <w:tc>
          <w:tcPr>
            <w:tcW w:w="900" w:type="dxa"/>
          </w:tcPr>
          <w:p w14:paraId="6BFA777E" w14:textId="5770A7E1" w:rsidR="00FA16AF" w:rsidRPr="003348C6" w:rsidRDefault="002F4AE6" w:rsidP="009608B7">
            <w:pPr>
              <w:rPr>
                <w:sz w:val="22"/>
              </w:rPr>
            </w:pPr>
            <w:r>
              <w:rPr>
                <w:sz w:val="22"/>
              </w:rPr>
              <w:t>3</w:t>
            </w:r>
          </w:p>
        </w:tc>
        <w:tc>
          <w:tcPr>
            <w:tcW w:w="1800" w:type="dxa"/>
          </w:tcPr>
          <w:p w14:paraId="06C9CAFE" w14:textId="40556B50" w:rsidR="00FA16AF" w:rsidRPr="005749D8" w:rsidRDefault="002F4AE6" w:rsidP="002F4AE6">
            <w:r w:rsidRPr="005749D8">
              <w:t>Plan Observations</w:t>
            </w:r>
          </w:p>
        </w:tc>
        <w:tc>
          <w:tcPr>
            <w:tcW w:w="2880" w:type="dxa"/>
          </w:tcPr>
          <w:p w14:paraId="067D25C1" w14:textId="1F3AE062" w:rsidR="00FA16AF" w:rsidRPr="005749D8" w:rsidRDefault="009608B7" w:rsidP="00FA16AF">
            <w:r w:rsidRPr="005749D8">
              <w:t xml:space="preserve">Out: </w:t>
            </w:r>
            <w:r w:rsidR="002F4AE6" w:rsidRPr="005749D8">
              <w:t>Observation plan</w:t>
            </w:r>
          </w:p>
        </w:tc>
        <w:tc>
          <w:tcPr>
            <w:tcW w:w="7740" w:type="dxa"/>
          </w:tcPr>
          <w:p w14:paraId="0A1E086D" w14:textId="45CB75E1" w:rsidR="00FA16AF" w:rsidRPr="007C410B" w:rsidRDefault="00C06B90" w:rsidP="00FA16AF">
            <w:pPr>
              <w:rPr>
                <w:sz w:val="28"/>
              </w:rPr>
            </w:pPr>
            <w:r w:rsidRPr="007C410B">
              <w:rPr>
                <w:sz w:val="28"/>
              </w:rPr>
              <w:t xml:space="preserve">Needs a projection of available resources (downtime </w:t>
            </w:r>
            <w:proofErr w:type="spellStart"/>
            <w:r w:rsidRPr="007C410B">
              <w:rPr>
                <w:sz w:val="28"/>
              </w:rPr>
              <w:t>etc</w:t>
            </w:r>
            <w:proofErr w:type="spellEnd"/>
            <w:r w:rsidRPr="007C410B">
              <w:rPr>
                <w:sz w:val="28"/>
              </w:rPr>
              <w:t>, evolving resources (more telescope)). Constraints on sky, weather.</w:t>
            </w:r>
            <w:r w:rsidR="00C063D4" w:rsidRPr="007C410B">
              <w:rPr>
                <w:sz w:val="28"/>
              </w:rPr>
              <w:t xml:space="preserve"> </w:t>
            </w:r>
            <w:r w:rsidR="005D627A" w:rsidRPr="007C410B">
              <w:rPr>
                <w:sz w:val="28"/>
              </w:rPr>
              <w:t xml:space="preserve">Need to resolve science view vs operational view. </w:t>
            </w:r>
            <w:r w:rsidR="00206465" w:rsidRPr="007C410B">
              <w:rPr>
                <w:sz w:val="28"/>
              </w:rPr>
              <w:t xml:space="preserve">See ICD – field </w:t>
            </w:r>
            <w:r w:rsidR="00B74AFD">
              <w:rPr>
                <w:sz w:val="28"/>
              </w:rPr>
              <w:t>node/station. Specif</w:t>
            </w:r>
            <w:r w:rsidR="00206465" w:rsidRPr="007C410B">
              <w:rPr>
                <w:sz w:val="28"/>
              </w:rPr>
              <w:t xml:space="preserve">y tile # and </w:t>
            </w:r>
            <w:proofErr w:type="spellStart"/>
            <w:r w:rsidR="00206465" w:rsidRPr="007C410B">
              <w:rPr>
                <w:sz w:val="28"/>
              </w:rPr>
              <w:t>lat</w:t>
            </w:r>
            <w:proofErr w:type="spellEnd"/>
            <w:r w:rsidR="00206465" w:rsidRPr="007C410B">
              <w:rPr>
                <w:sz w:val="28"/>
              </w:rPr>
              <w:t>/long. Need to map ICD onto science requirements. Some rules exist for doing the obse</w:t>
            </w:r>
            <w:r w:rsidR="007C410B" w:rsidRPr="007C410B">
              <w:rPr>
                <w:sz w:val="28"/>
              </w:rPr>
              <w:t>r</w:t>
            </w:r>
            <w:r w:rsidR="00206465" w:rsidRPr="007C410B">
              <w:rPr>
                <w:sz w:val="28"/>
              </w:rPr>
              <w:t>vations . Part of this plan is choosing ideal set of resources (which can change at config time)</w:t>
            </w:r>
            <w:r w:rsidR="00691B93" w:rsidRPr="007C410B">
              <w:rPr>
                <w:sz w:val="28"/>
              </w:rPr>
              <w:t xml:space="preserve"> (or matching the set of requirements to realistically available)</w:t>
            </w:r>
          </w:p>
        </w:tc>
      </w:tr>
      <w:tr w:rsidR="007C410B" w:rsidRPr="003348C6" w14:paraId="20DA8628" w14:textId="77777777" w:rsidTr="007C410B">
        <w:tc>
          <w:tcPr>
            <w:tcW w:w="900" w:type="dxa"/>
          </w:tcPr>
          <w:p w14:paraId="595CF859" w14:textId="658C93F2" w:rsidR="00FA16AF" w:rsidRPr="003348C6" w:rsidRDefault="002F4AE6" w:rsidP="009608B7">
            <w:pPr>
              <w:rPr>
                <w:sz w:val="22"/>
              </w:rPr>
            </w:pPr>
            <w:r>
              <w:rPr>
                <w:sz w:val="22"/>
              </w:rPr>
              <w:t>4</w:t>
            </w:r>
          </w:p>
        </w:tc>
        <w:tc>
          <w:tcPr>
            <w:tcW w:w="1800" w:type="dxa"/>
          </w:tcPr>
          <w:p w14:paraId="5EB06072" w14:textId="4F6FCEB2" w:rsidR="00FA16AF" w:rsidRPr="005749D8" w:rsidRDefault="002F4AE6" w:rsidP="00FA16AF">
            <w:r w:rsidRPr="005749D8">
              <w:t>Configure subarray</w:t>
            </w:r>
          </w:p>
        </w:tc>
        <w:tc>
          <w:tcPr>
            <w:tcW w:w="2880" w:type="dxa"/>
          </w:tcPr>
          <w:p w14:paraId="2F70E7C2" w14:textId="77777777" w:rsidR="00FA16AF" w:rsidRPr="005749D8" w:rsidRDefault="00FA16AF" w:rsidP="00FA16AF"/>
        </w:tc>
        <w:tc>
          <w:tcPr>
            <w:tcW w:w="7740" w:type="dxa"/>
          </w:tcPr>
          <w:p w14:paraId="1DAE2A08" w14:textId="3B0FF686" w:rsidR="00FA16AF" w:rsidRDefault="00B67C77" w:rsidP="00FA16AF">
            <w:pPr>
              <w:rPr>
                <w:sz w:val="28"/>
              </w:rPr>
            </w:pPr>
            <w:r>
              <w:rPr>
                <w:sz w:val="28"/>
              </w:rPr>
              <w:t xml:space="preserve">In principle … a tile can be used in multiple subarrays(?) (and per freq. blocks) SDP must be able to handle more complex data flows. </w:t>
            </w:r>
            <w:r w:rsidR="00C2396E">
              <w:rPr>
                <w:sz w:val="28"/>
              </w:rPr>
              <w:t>Finest-grain is continuous stream of data (and so unaware of more complex abstractions) but costly (</w:t>
            </w:r>
            <w:proofErr w:type="spellStart"/>
            <w:r w:rsidR="00C2396E">
              <w:rPr>
                <w:sz w:val="28"/>
              </w:rPr>
              <w:t>esp</w:t>
            </w:r>
            <w:proofErr w:type="spellEnd"/>
            <w:r w:rsidR="00C2396E">
              <w:rPr>
                <w:sz w:val="28"/>
              </w:rPr>
              <w:t xml:space="preserve"> for correlator and SDP)</w:t>
            </w:r>
            <w:r w:rsidR="0054074F">
              <w:rPr>
                <w:sz w:val="28"/>
              </w:rPr>
              <w:t>. May be very complicated to re-use tiles in dif</w:t>
            </w:r>
            <w:r w:rsidR="00232291">
              <w:rPr>
                <w:sz w:val="28"/>
              </w:rPr>
              <w:t>f</w:t>
            </w:r>
            <w:r w:rsidR="0054074F">
              <w:rPr>
                <w:sz w:val="28"/>
              </w:rPr>
              <w:t xml:space="preserve">erent subarrays. </w:t>
            </w:r>
            <w:r w:rsidR="002205FA">
              <w:rPr>
                <w:sz w:val="28"/>
              </w:rPr>
              <w:t>Dominated by processing bandwidth (300Mhz)</w:t>
            </w:r>
            <w:r w:rsidR="00005DDA">
              <w:rPr>
                <w:sz w:val="28"/>
              </w:rPr>
              <w:t>. What is the schedulable resource. – a station is (set of tiles/..) At what point d</w:t>
            </w:r>
            <w:r w:rsidR="007B5C44">
              <w:rPr>
                <w:sz w:val="28"/>
              </w:rPr>
              <w:t>o we care about the freq. indep</w:t>
            </w:r>
            <w:r w:rsidR="00005DDA">
              <w:rPr>
                <w:sz w:val="28"/>
              </w:rPr>
              <w:t xml:space="preserve">endence of the stations. </w:t>
            </w:r>
            <w:r w:rsidR="001F5125">
              <w:rPr>
                <w:sz w:val="28"/>
              </w:rPr>
              <w:t>What is corresponding resource to ‘dish’ for Low.</w:t>
            </w:r>
            <w:r w:rsidR="00246CBC">
              <w:rPr>
                <w:sz w:val="28"/>
              </w:rPr>
              <w:t xml:space="preserve"> At same time as you do core data for SDP process</w:t>
            </w:r>
            <w:r w:rsidR="004B0E3C">
              <w:rPr>
                <w:sz w:val="28"/>
              </w:rPr>
              <w:t xml:space="preserve"> you have to do long baseline (EOR)</w:t>
            </w:r>
            <w:r w:rsidR="00246CBC">
              <w:rPr>
                <w:sz w:val="28"/>
              </w:rPr>
              <w:t xml:space="preserve"> work. </w:t>
            </w:r>
            <w:r w:rsidR="00617448">
              <w:rPr>
                <w:sz w:val="28"/>
              </w:rPr>
              <w:t>Why separate subarray config.</w:t>
            </w:r>
            <w:r w:rsidR="004E1E41">
              <w:rPr>
                <w:sz w:val="28"/>
              </w:rPr>
              <w:t xml:space="preserve"> Observ</w:t>
            </w:r>
            <w:r w:rsidR="00627832">
              <w:rPr>
                <w:sz w:val="28"/>
              </w:rPr>
              <w:t>a</w:t>
            </w:r>
            <w:r w:rsidR="004E1E41">
              <w:rPr>
                <w:sz w:val="28"/>
              </w:rPr>
              <w:t>tion config is more detailed config. Subarray config is about allocation of resources. This is TM doing ‘bookkeeping’. Configurability is overloaded.</w:t>
            </w:r>
            <w:r w:rsidR="00FC62E7">
              <w:rPr>
                <w:sz w:val="28"/>
              </w:rPr>
              <w:t xml:space="preserve"> The following steps are parallel. </w:t>
            </w:r>
            <w:r w:rsidR="00517CD2">
              <w:rPr>
                <w:sz w:val="28"/>
              </w:rPr>
              <w:t>Need to know both current state of subarray and then planned future.</w:t>
            </w:r>
            <w:r w:rsidR="00386855">
              <w:rPr>
                <w:sz w:val="28"/>
              </w:rPr>
              <w:t xml:space="preserve"> Level of abstraction</w:t>
            </w:r>
            <w:r w:rsidR="00911422">
              <w:rPr>
                <w:sz w:val="28"/>
              </w:rPr>
              <w:t xml:space="preserve"> of configuration (specific ele</w:t>
            </w:r>
            <w:r w:rsidR="00386855">
              <w:rPr>
                <w:sz w:val="28"/>
              </w:rPr>
              <w:t>m</w:t>
            </w:r>
            <w:r w:rsidR="00911422">
              <w:rPr>
                <w:sz w:val="28"/>
              </w:rPr>
              <w:t>e</w:t>
            </w:r>
            <w:r w:rsidR="00386855">
              <w:rPr>
                <w:sz w:val="28"/>
              </w:rPr>
              <w:t>nts vs system)</w:t>
            </w:r>
            <w:r w:rsidR="00911422">
              <w:rPr>
                <w:sz w:val="28"/>
              </w:rPr>
              <w:t>.</w:t>
            </w:r>
          </w:p>
          <w:p w14:paraId="1977B800" w14:textId="5F2A07C8" w:rsidR="00911422" w:rsidRPr="007C410B" w:rsidRDefault="00911422" w:rsidP="00FA16AF">
            <w:pPr>
              <w:rPr>
                <w:sz w:val="28"/>
              </w:rPr>
            </w:pPr>
            <w:r>
              <w:rPr>
                <w:sz w:val="28"/>
              </w:rPr>
              <w:t>Subarrays are completely independent entities. Commensality makes this unrealistic.</w:t>
            </w:r>
            <w:r w:rsidR="00C209E9">
              <w:rPr>
                <w:sz w:val="28"/>
              </w:rPr>
              <w:t xml:space="preserve"> </w:t>
            </w:r>
          </w:p>
        </w:tc>
      </w:tr>
      <w:tr w:rsidR="007C410B" w:rsidRPr="003348C6" w14:paraId="5538F286" w14:textId="77777777" w:rsidTr="007C410B">
        <w:tc>
          <w:tcPr>
            <w:tcW w:w="900" w:type="dxa"/>
          </w:tcPr>
          <w:p w14:paraId="7A59822C" w14:textId="3D8F2D2E" w:rsidR="00FA16AF" w:rsidRPr="003348C6" w:rsidRDefault="002F4AE6" w:rsidP="009608B7">
            <w:pPr>
              <w:rPr>
                <w:sz w:val="22"/>
              </w:rPr>
            </w:pPr>
            <w:r>
              <w:rPr>
                <w:sz w:val="22"/>
              </w:rPr>
              <w:t>4.a</w:t>
            </w:r>
          </w:p>
        </w:tc>
        <w:tc>
          <w:tcPr>
            <w:tcW w:w="1800" w:type="dxa"/>
          </w:tcPr>
          <w:p w14:paraId="56E3C36D" w14:textId="2B7BF313" w:rsidR="00FA16AF" w:rsidRPr="005749D8" w:rsidRDefault="002F4AE6" w:rsidP="00FA16AF">
            <w:r w:rsidRPr="005749D8">
              <w:t>Allocate resources</w:t>
            </w:r>
          </w:p>
        </w:tc>
        <w:tc>
          <w:tcPr>
            <w:tcW w:w="2880" w:type="dxa"/>
          </w:tcPr>
          <w:p w14:paraId="7ACD06BC" w14:textId="77777777" w:rsidR="00FA16AF" w:rsidRPr="005749D8" w:rsidRDefault="00FA16AF" w:rsidP="00FA16AF"/>
        </w:tc>
        <w:tc>
          <w:tcPr>
            <w:tcW w:w="7740" w:type="dxa"/>
          </w:tcPr>
          <w:p w14:paraId="268847D8" w14:textId="648E5C0E" w:rsidR="00FA16AF" w:rsidRPr="007C410B" w:rsidRDefault="00206465" w:rsidP="00FA16AF">
            <w:pPr>
              <w:rPr>
                <w:sz w:val="28"/>
              </w:rPr>
            </w:pPr>
            <w:r w:rsidRPr="007C410B">
              <w:rPr>
                <w:sz w:val="28"/>
              </w:rPr>
              <w:t xml:space="preserve">Define allocate. Set apart. Reserved / assigned / exclusive use. </w:t>
            </w:r>
            <w:r w:rsidR="00F4757A">
              <w:rPr>
                <w:sz w:val="28"/>
              </w:rPr>
              <w:t xml:space="preserve">(in theory not true for low). In practice? </w:t>
            </w:r>
            <w:r w:rsidRPr="007C410B">
              <w:rPr>
                <w:sz w:val="28"/>
              </w:rPr>
              <w:t xml:space="preserve">At one point in time we can do multiple observations. </w:t>
            </w:r>
            <w:r w:rsidR="00627832">
              <w:rPr>
                <w:sz w:val="28"/>
              </w:rPr>
              <w:t xml:space="preserve">Build a </w:t>
            </w:r>
            <w:proofErr w:type="spellStart"/>
            <w:r w:rsidR="00627832">
              <w:rPr>
                <w:sz w:val="28"/>
              </w:rPr>
              <w:t>datastream</w:t>
            </w:r>
            <w:proofErr w:type="spellEnd"/>
            <w:r w:rsidR="00627832">
              <w:rPr>
                <w:sz w:val="28"/>
              </w:rPr>
              <w:t xml:space="preserve"> (make a pipeline/connection vs assign resources) Without connections the allocation is not meaningful. Allocation not covered in requir</w:t>
            </w:r>
            <w:r w:rsidR="00F42287">
              <w:rPr>
                <w:sz w:val="28"/>
              </w:rPr>
              <w:t>em</w:t>
            </w:r>
            <w:r w:rsidR="00627832">
              <w:rPr>
                <w:sz w:val="28"/>
              </w:rPr>
              <w:t xml:space="preserve">ents. </w:t>
            </w:r>
            <w:r w:rsidR="0079488B">
              <w:rPr>
                <w:sz w:val="28"/>
              </w:rPr>
              <w:t>What are subarrays doing.</w:t>
            </w:r>
            <w:r w:rsidR="00892595">
              <w:rPr>
                <w:sz w:val="28"/>
              </w:rPr>
              <w:t xml:space="preserve"> System state relevant in seconds. Just do a check pre-execution of SB.</w:t>
            </w:r>
            <w:r w:rsidR="006D3EF4">
              <w:rPr>
                <w:sz w:val="28"/>
              </w:rPr>
              <w:t xml:space="preserve"> Subarray will not change, but losing a resource might affect the ultimate data quality (sensitivity </w:t>
            </w:r>
            <w:proofErr w:type="spellStart"/>
            <w:r w:rsidR="006D3EF4">
              <w:rPr>
                <w:sz w:val="28"/>
              </w:rPr>
              <w:t>etc</w:t>
            </w:r>
            <w:proofErr w:type="spellEnd"/>
            <w:r w:rsidR="006D3EF4">
              <w:rPr>
                <w:sz w:val="28"/>
              </w:rPr>
              <w:t>)</w:t>
            </w:r>
          </w:p>
        </w:tc>
      </w:tr>
      <w:tr w:rsidR="007C410B" w:rsidRPr="003348C6" w14:paraId="16C97E1A" w14:textId="77777777" w:rsidTr="007C410B">
        <w:tc>
          <w:tcPr>
            <w:tcW w:w="900" w:type="dxa"/>
          </w:tcPr>
          <w:p w14:paraId="0DD6BF1F" w14:textId="77777777" w:rsidR="00FA16AF" w:rsidRDefault="002F4AE6" w:rsidP="009608B7">
            <w:pPr>
              <w:rPr>
                <w:sz w:val="22"/>
              </w:rPr>
            </w:pPr>
            <w:r>
              <w:rPr>
                <w:sz w:val="22"/>
              </w:rPr>
              <w:t>4.a.i</w:t>
            </w:r>
          </w:p>
          <w:p w14:paraId="04BCDC58" w14:textId="37554775" w:rsidR="00C15B33" w:rsidRPr="003348C6" w:rsidRDefault="00C15B33" w:rsidP="009608B7">
            <w:pPr>
              <w:rPr>
                <w:sz w:val="22"/>
              </w:rPr>
            </w:pPr>
          </w:p>
        </w:tc>
        <w:tc>
          <w:tcPr>
            <w:tcW w:w="1800" w:type="dxa"/>
          </w:tcPr>
          <w:p w14:paraId="5C5DD164" w14:textId="097939E3" w:rsidR="00FA16AF" w:rsidRPr="005749D8" w:rsidRDefault="002F4AE6" w:rsidP="005D627A">
            <w:r w:rsidRPr="005749D8">
              <w:t xml:space="preserve">Allocate </w:t>
            </w:r>
            <w:r w:rsidR="005D627A">
              <w:t xml:space="preserve">Tiles </w:t>
            </w:r>
          </w:p>
        </w:tc>
        <w:tc>
          <w:tcPr>
            <w:tcW w:w="2880" w:type="dxa"/>
          </w:tcPr>
          <w:p w14:paraId="1636D6BA" w14:textId="30BEBF7B" w:rsidR="00FA16AF" w:rsidRPr="005749D8" w:rsidRDefault="009608B7" w:rsidP="00FA16AF">
            <w:r w:rsidRPr="005749D8">
              <w:rPr>
                <w:lang w:val="en-GB"/>
              </w:rPr>
              <w:t xml:space="preserve">Out: </w:t>
            </w:r>
            <w:r w:rsidRPr="005749D8">
              <w:rPr>
                <w:lang w:val="en-GB"/>
              </w:rPr>
              <w:t>Station definitions to LFAA</w:t>
            </w:r>
          </w:p>
        </w:tc>
        <w:tc>
          <w:tcPr>
            <w:tcW w:w="7740" w:type="dxa"/>
          </w:tcPr>
          <w:p w14:paraId="50D8588A" w14:textId="599D609F" w:rsidR="00FA16AF" w:rsidRPr="007C410B" w:rsidRDefault="00A54244" w:rsidP="00FA16AF">
            <w:pPr>
              <w:rPr>
                <w:sz w:val="28"/>
              </w:rPr>
            </w:pPr>
            <w:r w:rsidRPr="007C410B">
              <w:rPr>
                <w:sz w:val="28"/>
              </w:rPr>
              <w:t>Resource allocation – must allocate entire tile (but can mask out to get one antenna)</w:t>
            </w:r>
            <w:r w:rsidR="00146458" w:rsidRPr="007C410B">
              <w:rPr>
                <w:sz w:val="28"/>
              </w:rPr>
              <w:t xml:space="preserve">. </w:t>
            </w:r>
          </w:p>
        </w:tc>
      </w:tr>
      <w:tr w:rsidR="007C410B" w:rsidRPr="003348C6" w14:paraId="1223C1DE" w14:textId="77777777" w:rsidTr="007C410B">
        <w:tc>
          <w:tcPr>
            <w:tcW w:w="900" w:type="dxa"/>
          </w:tcPr>
          <w:p w14:paraId="4AF7685D" w14:textId="7E8F8047" w:rsidR="00FA16AF" w:rsidRPr="003348C6" w:rsidRDefault="009608B7" w:rsidP="009608B7">
            <w:pPr>
              <w:rPr>
                <w:sz w:val="22"/>
              </w:rPr>
            </w:pPr>
            <w:r>
              <w:rPr>
                <w:sz w:val="22"/>
              </w:rPr>
              <w:t>4.a.ii</w:t>
            </w:r>
          </w:p>
        </w:tc>
        <w:tc>
          <w:tcPr>
            <w:tcW w:w="1800" w:type="dxa"/>
          </w:tcPr>
          <w:p w14:paraId="106B851D" w14:textId="30B5E76B" w:rsidR="00FA16AF" w:rsidRPr="005749D8" w:rsidRDefault="009608B7" w:rsidP="00FA16AF">
            <w:r w:rsidRPr="005749D8">
              <w:rPr>
                <w:lang w:val="en-GB"/>
              </w:rPr>
              <w:t>Allocate CSP input bandwidth</w:t>
            </w:r>
          </w:p>
        </w:tc>
        <w:tc>
          <w:tcPr>
            <w:tcW w:w="2880" w:type="dxa"/>
          </w:tcPr>
          <w:p w14:paraId="07DE6E66" w14:textId="20C4AE26" w:rsidR="00FA16AF" w:rsidRPr="005749D8" w:rsidRDefault="009608B7" w:rsidP="00FA16AF">
            <w:r w:rsidRPr="005749D8">
              <w:rPr>
                <w:lang w:val="en-GB"/>
              </w:rPr>
              <w:t xml:space="preserve">Out: </w:t>
            </w:r>
            <w:r w:rsidRPr="005749D8">
              <w:rPr>
                <w:lang w:val="en-GB"/>
              </w:rPr>
              <w:t>IP addresses to LFAA</w:t>
            </w:r>
          </w:p>
        </w:tc>
        <w:tc>
          <w:tcPr>
            <w:tcW w:w="7740" w:type="dxa"/>
          </w:tcPr>
          <w:p w14:paraId="7B3DEFC1" w14:textId="77777777" w:rsidR="00FA16AF" w:rsidRPr="007C410B" w:rsidRDefault="00FA16AF" w:rsidP="00FA16AF">
            <w:pPr>
              <w:rPr>
                <w:sz w:val="28"/>
              </w:rPr>
            </w:pPr>
          </w:p>
        </w:tc>
      </w:tr>
      <w:tr w:rsidR="007C410B" w:rsidRPr="003348C6" w14:paraId="28F4D536" w14:textId="77777777" w:rsidTr="007C410B">
        <w:tc>
          <w:tcPr>
            <w:tcW w:w="900" w:type="dxa"/>
          </w:tcPr>
          <w:p w14:paraId="00D113C8" w14:textId="10234B89" w:rsidR="00FA16AF" w:rsidRPr="003348C6" w:rsidRDefault="009608B7" w:rsidP="009608B7">
            <w:pPr>
              <w:rPr>
                <w:sz w:val="22"/>
              </w:rPr>
            </w:pPr>
            <w:r>
              <w:rPr>
                <w:sz w:val="22"/>
              </w:rPr>
              <w:t>4.a.iii</w:t>
            </w:r>
          </w:p>
        </w:tc>
        <w:tc>
          <w:tcPr>
            <w:tcW w:w="1800" w:type="dxa"/>
          </w:tcPr>
          <w:p w14:paraId="6FF0809F" w14:textId="10FFB0D0" w:rsidR="00FA16AF" w:rsidRPr="003348C6" w:rsidRDefault="009608B7" w:rsidP="00FA16AF">
            <w:pPr>
              <w:rPr>
                <w:sz w:val="22"/>
              </w:rPr>
            </w:pPr>
            <w:r>
              <w:rPr>
                <w:lang w:val="en-GB"/>
              </w:rPr>
              <w:t>Allocate cross-correlation matrix</w:t>
            </w:r>
          </w:p>
        </w:tc>
        <w:tc>
          <w:tcPr>
            <w:tcW w:w="2880" w:type="dxa"/>
          </w:tcPr>
          <w:p w14:paraId="788350F7" w14:textId="77777777" w:rsidR="00FA16AF" w:rsidRPr="00ED16F1" w:rsidRDefault="00FA16AF" w:rsidP="00FA16AF">
            <w:pPr>
              <w:rPr>
                <w:sz w:val="22"/>
              </w:rPr>
            </w:pPr>
          </w:p>
        </w:tc>
        <w:tc>
          <w:tcPr>
            <w:tcW w:w="7740" w:type="dxa"/>
          </w:tcPr>
          <w:p w14:paraId="60C60D30" w14:textId="77777777" w:rsidR="00FA16AF" w:rsidRPr="007C410B" w:rsidRDefault="00FA16AF" w:rsidP="00FA16AF">
            <w:pPr>
              <w:rPr>
                <w:sz w:val="28"/>
              </w:rPr>
            </w:pPr>
          </w:p>
        </w:tc>
      </w:tr>
      <w:tr w:rsidR="007C410B" w:rsidRPr="003348C6" w14:paraId="61A2DF97" w14:textId="77777777" w:rsidTr="007C410B">
        <w:tc>
          <w:tcPr>
            <w:tcW w:w="900" w:type="dxa"/>
          </w:tcPr>
          <w:p w14:paraId="53A44C3C" w14:textId="406D3C29" w:rsidR="00FA16AF" w:rsidRPr="003348C6" w:rsidRDefault="009608B7" w:rsidP="009608B7">
            <w:pPr>
              <w:rPr>
                <w:sz w:val="22"/>
              </w:rPr>
            </w:pPr>
            <w:r>
              <w:rPr>
                <w:sz w:val="22"/>
              </w:rPr>
              <w:t>4.a.iv</w:t>
            </w:r>
          </w:p>
        </w:tc>
        <w:tc>
          <w:tcPr>
            <w:tcW w:w="1800" w:type="dxa"/>
          </w:tcPr>
          <w:p w14:paraId="610D8EE8" w14:textId="70BED619" w:rsidR="00FA16AF" w:rsidRPr="003348C6" w:rsidRDefault="009608B7" w:rsidP="00FA16AF">
            <w:pPr>
              <w:rPr>
                <w:sz w:val="22"/>
              </w:rPr>
            </w:pPr>
            <w:r>
              <w:rPr>
                <w:lang w:val="en-GB"/>
              </w:rPr>
              <w:t>Allocate SDP ingest buffers</w:t>
            </w:r>
          </w:p>
        </w:tc>
        <w:tc>
          <w:tcPr>
            <w:tcW w:w="2880" w:type="dxa"/>
          </w:tcPr>
          <w:p w14:paraId="603056CF" w14:textId="3459A0D3" w:rsidR="00FA16AF" w:rsidRDefault="009608B7" w:rsidP="00FA16AF">
            <w:pPr>
              <w:rPr>
                <w:sz w:val="22"/>
              </w:rPr>
            </w:pPr>
            <w:r>
              <w:rPr>
                <w:lang w:val="en-GB"/>
              </w:rPr>
              <w:t xml:space="preserve">Out: </w:t>
            </w:r>
            <w:r>
              <w:rPr>
                <w:lang w:val="en-GB"/>
              </w:rPr>
              <w:t>IP addresses to CSP</w:t>
            </w:r>
          </w:p>
        </w:tc>
        <w:tc>
          <w:tcPr>
            <w:tcW w:w="7740" w:type="dxa"/>
          </w:tcPr>
          <w:p w14:paraId="397F3F0E" w14:textId="77777777" w:rsidR="00FA16AF" w:rsidRPr="007C410B" w:rsidRDefault="00FA16AF" w:rsidP="00FA16AF">
            <w:pPr>
              <w:rPr>
                <w:sz w:val="28"/>
              </w:rPr>
            </w:pPr>
          </w:p>
        </w:tc>
      </w:tr>
      <w:tr w:rsidR="007C410B" w:rsidRPr="003348C6" w14:paraId="65D3C458" w14:textId="77777777" w:rsidTr="007C410B">
        <w:tc>
          <w:tcPr>
            <w:tcW w:w="900" w:type="dxa"/>
          </w:tcPr>
          <w:p w14:paraId="40688616" w14:textId="2570DE17" w:rsidR="00FA16AF" w:rsidRPr="003348C6" w:rsidRDefault="009608B7" w:rsidP="009608B7">
            <w:pPr>
              <w:rPr>
                <w:sz w:val="22"/>
              </w:rPr>
            </w:pPr>
            <w:r>
              <w:rPr>
                <w:sz w:val="22"/>
              </w:rPr>
              <w:t>5</w:t>
            </w:r>
          </w:p>
        </w:tc>
        <w:tc>
          <w:tcPr>
            <w:tcW w:w="1800" w:type="dxa"/>
          </w:tcPr>
          <w:p w14:paraId="04ECD8DB" w14:textId="716DC8E7" w:rsidR="00FA16AF" w:rsidRPr="003348C6" w:rsidRDefault="009608B7" w:rsidP="00FA16AF">
            <w:pPr>
              <w:rPr>
                <w:sz w:val="22"/>
              </w:rPr>
            </w:pPr>
            <w:r w:rsidRPr="00CD1C2C">
              <w:rPr>
                <w:lang w:val="en-GB"/>
              </w:rPr>
              <w:t>Select Scheduling Block</w:t>
            </w:r>
          </w:p>
        </w:tc>
        <w:tc>
          <w:tcPr>
            <w:tcW w:w="2880" w:type="dxa"/>
          </w:tcPr>
          <w:p w14:paraId="0D47FB64" w14:textId="5CECA18C" w:rsidR="00FA16AF" w:rsidRDefault="009608B7" w:rsidP="00FA16AF">
            <w:pPr>
              <w:rPr>
                <w:sz w:val="22"/>
              </w:rPr>
            </w:pPr>
            <w:r>
              <w:rPr>
                <w:lang w:val="en-GB"/>
              </w:rPr>
              <w:t xml:space="preserve">Out: </w:t>
            </w:r>
            <w:r w:rsidRPr="00CD1C2C">
              <w:rPr>
                <w:lang w:val="en-GB"/>
              </w:rPr>
              <w:t>Scheduling block instance</w:t>
            </w:r>
            <w:r>
              <w:rPr>
                <w:lang w:val="en-GB"/>
              </w:rPr>
              <w:t xml:space="preserve">, translated for </w:t>
            </w:r>
            <w:proofErr w:type="spellStart"/>
            <w:r>
              <w:rPr>
                <w:lang w:val="en-GB"/>
              </w:rPr>
              <w:t>TelMg</w:t>
            </w:r>
            <w:r w:rsidR="00CF5F10">
              <w:rPr>
                <w:lang w:val="en-GB"/>
              </w:rPr>
              <w:t>t</w:t>
            </w:r>
            <w:proofErr w:type="spellEnd"/>
          </w:p>
        </w:tc>
        <w:tc>
          <w:tcPr>
            <w:tcW w:w="7740" w:type="dxa"/>
          </w:tcPr>
          <w:p w14:paraId="47B0E344" w14:textId="77777777" w:rsidR="00FA16AF" w:rsidRDefault="00A40563" w:rsidP="005F3C2F">
            <w:pPr>
              <w:rPr>
                <w:sz w:val="28"/>
              </w:rPr>
            </w:pPr>
            <w:r>
              <w:rPr>
                <w:sz w:val="28"/>
              </w:rPr>
              <w:t>May not be same representation of SB in TM and databases.</w:t>
            </w:r>
            <w:r w:rsidR="005D36EC">
              <w:rPr>
                <w:sz w:val="28"/>
              </w:rPr>
              <w:t xml:space="preserve"> “Invoke” block on TM</w:t>
            </w:r>
            <w:r w:rsidR="005551BA">
              <w:rPr>
                <w:sz w:val="28"/>
              </w:rPr>
              <w:t xml:space="preserve">. Resource avail. </w:t>
            </w:r>
            <w:r w:rsidR="0079740D">
              <w:rPr>
                <w:sz w:val="28"/>
              </w:rPr>
              <w:t>important</w:t>
            </w:r>
            <w:r w:rsidR="005551BA">
              <w:rPr>
                <w:sz w:val="28"/>
              </w:rPr>
              <w:t xml:space="preserve">. Can’t plan for a specific resource far in advance. </w:t>
            </w:r>
            <w:r w:rsidR="00517CD2">
              <w:rPr>
                <w:sz w:val="28"/>
              </w:rPr>
              <w:t xml:space="preserve">2 process running concurrently: </w:t>
            </w:r>
            <w:proofErr w:type="spellStart"/>
            <w:r w:rsidR="00517CD2">
              <w:rPr>
                <w:sz w:val="28"/>
              </w:rPr>
              <w:t>TelMg</w:t>
            </w:r>
            <w:r w:rsidR="00CF5F10">
              <w:rPr>
                <w:sz w:val="28"/>
              </w:rPr>
              <w:t>t</w:t>
            </w:r>
            <w:proofErr w:type="spellEnd"/>
            <w:r w:rsidR="00517CD2">
              <w:rPr>
                <w:sz w:val="28"/>
              </w:rPr>
              <w:t xml:space="preserve"> and ops manager.</w:t>
            </w:r>
            <w:r w:rsidR="00C209E9">
              <w:rPr>
                <w:sz w:val="28"/>
              </w:rPr>
              <w:t xml:space="preserve"> (per subarray)</w:t>
            </w:r>
            <w:r w:rsidR="005C3A09">
              <w:rPr>
                <w:sz w:val="28"/>
              </w:rPr>
              <w:t xml:space="preserve">. Abstraction on physical antenna or </w:t>
            </w:r>
            <w:proofErr w:type="spellStart"/>
            <w:r w:rsidR="005C3A09">
              <w:rPr>
                <w:sz w:val="28"/>
              </w:rPr>
              <w:t>datastream</w:t>
            </w:r>
            <w:proofErr w:type="spellEnd"/>
            <w:r w:rsidR="007607D6">
              <w:rPr>
                <w:sz w:val="28"/>
              </w:rPr>
              <w:t xml:space="preserve"> (for every </w:t>
            </w:r>
            <w:proofErr w:type="spellStart"/>
            <w:r w:rsidR="007607D6">
              <w:rPr>
                <w:sz w:val="28"/>
              </w:rPr>
              <w:t>freq</w:t>
            </w:r>
            <w:proofErr w:type="spellEnd"/>
            <w:r w:rsidR="007607D6">
              <w:rPr>
                <w:sz w:val="28"/>
              </w:rPr>
              <w:t xml:space="preserve"> channel have your own ‘dish’)</w:t>
            </w:r>
            <w:r w:rsidR="00F0687C">
              <w:rPr>
                <w:sz w:val="28"/>
              </w:rPr>
              <w:t xml:space="preserve">. Known hours ahead. </w:t>
            </w:r>
            <w:r w:rsidR="00F42287">
              <w:rPr>
                <w:sz w:val="28"/>
              </w:rPr>
              <w:t xml:space="preserve">SB might be a script and database that get transported. Not having everyone access a </w:t>
            </w:r>
            <w:proofErr w:type="spellStart"/>
            <w:r w:rsidR="00F42287">
              <w:rPr>
                <w:sz w:val="28"/>
              </w:rPr>
              <w:t>db</w:t>
            </w:r>
            <w:proofErr w:type="spellEnd"/>
            <w:r w:rsidR="00F42287">
              <w:rPr>
                <w:sz w:val="28"/>
              </w:rPr>
              <w:t xml:space="preserve"> is easier. Tradeoff.</w:t>
            </w:r>
            <w:r w:rsidR="00CF5F10">
              <w:rPr>
                <w:sz w:val="28"/>
              </w:rPr>
              <w:t xml:space="preserve"> Online and offline different. </w:t>
            </w:r>
            <w:r w:rsidR="00694A70">
              <w:rPr>
                <w:sz w:val="28"/>
              </w:rPr>
              <w:t xml:space="preserve">The online stuff also dealt with </w:t>
            </w:r>
            <w:proofErr w:type="spellStart"/>
            <w:r w:rsidR="00694A70">
              <w:rPr>
                <w:sz w:val="28"/>
              </w:rPr>
              <w:t>OpsMgt</w:t>
            </w:r>
            <w:proofErr w:type="spellEnd"/>
            <w:r w:rsidR="00235A72">
              <w:rPr>
                <w:sz w:val="28"/>
              </w:rPr>
              <w:t>. State maintenance important (where stored, who accesses, consistency)</w:t>
            </w:r>
            <w:r w:rsidR="00B453DB">
              <w:rPr>
                <w:sz w:val="28"/>
              </w:rPr>
              <w:t>. Physically extended system means latency of state is key.</w:t>
            </w:r>
            <w:r w:rsidR="00DD7940">
              <w:rPr>
                <w:sz w:val="28"/>
              </w:rPr>
              <w:t xml:space="preserve"> Decision on resource allocation is one system’s (TM) responsibility. Scheduling happens at different times.</w:t>
            </w:r>
            <w:r w:rsidR="009A444A">
              <w:rPr>
                <w:sz w:val="28"/>
              </w:rPr>
              <w:t xml:space="preserve"> Capabilities are not changeable except by TM</w:t>
            </w:r>
            <w:r w:rsidR="005F3C2F">
              <w:rPr>
                <w:sz w:val="28"/>
              </w:rPr>
              <w:t>. What system looks like at moment – (what is at the moment, secs)</w:t>
            </w:r>
            <w:r w:rsidR="00601D3B">
              <w:rPr>
                <w:sz w:val="28"/>
              </w:rPr>
              <w:t>. This time interval affects speed of configuration. 2 timescales. e.g. morning do day’s plan, also few secs before just to check</w:t>
            </w:r>
            <w:r w:rsidR="008173D2">
              <w:rPr>
                <w:sz w:val="28"/>
              </w:rPr>
              <w:t>. When should detailed/general/ planning be done (and for what subarrays (</w:t>
            </w:r>
            <w:proofErr w:type="spellStart"/>
            <w:r w:rsidR="008173D2">
              <w:rPr>
                <w:sz w:val="28"/>
              </w:rPr>
              <w:t>e..g</w:t>
            </w:r>
            <w:proofErr w:type="spellEnd"/>
            <w:r w:rsidR="008173D2">
              <w:rPr>
                <w:sz w:val="28"/>
              </w:rPr>
              <w:t xml:space="preserve"> low/high sensitivity))</w:t>
            </w:r>
            <w:r w:rsidR="00160D17">
              <w:rPr>
                <w:sz w:val="28"/>
              </w:rPr>
              <w:t xml:space="preserve"> Is there a cost implication to changing subarray config (as well as a time config)</w:t>
            </w:r>
            <w:r w:rsidR="00FF7F03">
              <w:rPr>
                <w:sz w:val="28"/>
              </w:rPr>
              <w:t>. Do you need advanced planning (you do for maintenance, and for overcommitting resources)</w:t>
            </w:r>
            <w:r w:rsidR="00305E85">
              <w:rPr>
                <w:sz w:val="28"/>
              </w:rPr>
              <w:t>. Sky is a resource</w:t>
            </w:r>
            <w:r w:rsidR="00923F43">
              <w:rPr>
                <w:sz w:val="28"/>
              </w:rPr>
              <w:t>. On-demand/JIT planning. How stable is the system incl. physical constraints)</w:t>
            </w:r>
            <w:r w:rsidR="00F13F97">
              <w:rPr>
                <w:sz w:val="28"/>
              </w:rPr>
              <w:t xml:space="preserve"> </w:t>
            </w:r>
          </w:p>
          <w:p w14:paraId="38813D4A" w14:textId="77777777" w:rsidR="00F13F97" w:rsidRDefault="00F13F97" w:rsidP="005F3C2F">
            <w:pPr>
              <w:rPr>
                <w:sz w:val="28"/>
              </w:rPr>
            </w:pPr>
            <w:r>
              <w:rPr>
                <w:sz w:val="28"/>
              </w:rPr>
              <w:t xml:space="preserve">RFI environment relatively stable (sat, </w:t>
            </w:r>
            <w:proofErr w:type="spellStart"/>
            <w:r>
              <w:rPr>
                <w:sz w:val="28"/>
              </w:rPr>
              <w:t>TV,radio</w:t>
            </w:r>
            <w:proofErr w:type="spellEnd"/>
            <w:r>
              <w:rPr>
                <w:sz w:val="28"/>
              </w:rPr>
              <w:t xml:space="preserve"> </w:t>
            </w:r>
            <w:proofErr w:type="spellStart"/>
            <w:r>
              <w:rPr>
                <w:sz w:val="28"/>
              </w:rPr>
              <w:t>etc</w:t>
            </w:r>
            <w:proofErr w:type="spellEnd"/>
            <w:r>
              <w:rPr>
                <w:sz w:val="28"/>
              </w:rPr>
              <w:t>). Can be planned but is dynamic</w:t>
            </w:r>
          </w:p>
          <w:p w14:paraId="162688F0" w14:textId="77777777" w:rsidR="00F13F97" w:rsidRDefault="00F13F97" w:rsidP="005F3C2F">
            <w:pPr>
              <w:rPr>
                <w:sz w:val="28"/>
              </w:rPr>
            </w:pPr>
            <w:r>
              <w:rPr>
                <w:sz w:val="28"/>
              </w:rPr>
              <w:t>Ionosphere fairly unpredictable</w:t>
            </w:r>
          </w:p>
          <w:p w14:paraId="7E6570D1" w14:textId="77777777" w:rsidR="00694F0E" w:rsidRDefault="00694F0E" w:rsidP="005F3C2F">
            <w:pPr>
              <w:rPr>
                <w:sz w:val="28"/>
              </w:rPr>
            </w:pPr>
            <w:r>
              <w:rPr>
                <w:sz w:val="28"/>
              </w:rPr>
              <w:t>These sources of error are detected by different components in the system (SDP vs TM?)</w:t>
            </w:r>
          </w:p>
          <w:p w14:paraId="0CA0681D" w14:textId="77777777" w:rsidR="00075898" w:rsidRDefault="00075898" w:rsidP="005F3C2F">
            <w:pPr>
              <w:rPr>
                <w:sz w:val="28"/>
              </w:rPr>
            </w:pPr>
            <w:r>
              <w:rPr>
                <w:sz w:val="28"/>
              </w:rPr>
              <w:t xml:space="preserve">Latency is quite low (fuzzy). Most failures aren’t going to ruin an observation. </w:t>
            </w:r>
          </w:p>
          <w:p w14:paraId="3DDF7F6E" w14:textId="77777777" w:rsidR="00534231" w:rsidRDefault="00534231" w:rsidP="005F3C2F">
            <w:pPr>
              <w:rPr>
                <w:sz w:val="28"/>
              </w:rPr>
            </w:pPr>
            <w:r>
              <w:rPr>
                <w:sz w:val="28"/>
              </w:rPr>
              <w:t>ALMA does JIT observation planning (hi-</w:t>
            </w:r>
            <w:proofErr w:type="spellStart"/>
            <w:r>
              <w:rPr>
                <w:sz w:val="28"/>
              </w:rPr>
              <w:t>freq</w:t>
            </w:r>
            <w:proofErr w:type="spellEnd"/>
            <w:r>
              <w:rPr>
                <w:sz w:val="28"/>
              </w:rPr>
              <w:t>)</w:t>
            </w:r>
            <w:r w:rsidR="003E34B0">
              <w:rPr>
                <w:sz w:val="28"/>
              </w:rPr>
              <w:t xml:space="preserve"> based on priority</w:t>
            </w:r>
            <w:r w:rsidR="00D944CD">
              <w:rPr>
                <w:sz w:val="28"/>
              </w:rPr>
              <w:br/>
            </w:r>
            <w:proofErr w:type="spellStart"/>
            <w:r w:rsidR="00D944CD">
              <w:rPr>
                <w:sz w:val="28"/>
              </w:rPr>
              <w:t>ObsMgt</w:t>
            </w:r>
            <w:proofErr w:type="spellEnd"/>
            <w:r w:rsidR="00D944CD">
              <w:rPr>
                <w:sz w:val="28"/>
              </w:rPr>
              <w:t xml:space="preserve"> makes decision on what scheduling block to execute. Invokes </w:t>
            </w:r>
            <w:proofErr w:type="spellStart"/>
            <w:r w:rsidR="00D944CD">
              <w:rPr>
                <w:sz w:val="28"/>
              </w:rPr>
              <w:t>TelMgr</w:t>
            </w:r>
            <w:proofErr w:type="spellEnd"/>
            <w:r w:rsidR="00D944CD">
              <w:rPr>
                <w:sz w:val="28"/>
              </w:rPr>
              <w:t xml:space="preserve"> seconds before (a plan of SBs). Has flexibility to remove/add SBs.</w:t>
            </w:r>
            <w:r w:rsidR="0031282E">
              <w:rPr>
                <w:sz w:val="28"/>
              </w:rPr>
              <w:t xml:space="preserve"> A human makes the decision for what is in queue.</w:t>
            </w:r>
            <w:r w:rsidR="00191369">
              <w:rPr>
                <w:sz w:val="28"/>
              </w:rPr>
              <w:t xml:space="preserve"> Each subarray has own queue. </w:t>
            </w:r>
            <w:r w:rsidR="0054699E">
              <w:rPr>
                <w:sz w:val="28"/>
              </w:rPr>
              <w:t xml:space="preserve">(OD subcomponent of </w:t>
            </w:r>
            <w:proofErr w:type="spellStart"/>
            <w:r w:rsidR="0054699E">
              <w:rPr>
                <w:sz w:val="28"/>
              </w:rPr>
              <w:t>ObsMgt</w:t>
            </w:r>
            <w:proofErr w:type="spellEnd"/>
            <w:r w:rsidR="0054699E">
              <w:rPr>
                <w:sz w:val="28"/>
              </w:rPr>
              <w:t>)</w:t>
            </w:r>
          </w:p>
          <w:p w14:paraId="4228767A" w14:textId="77777777" w:rsidR="00416209" w:rsidRDefault="00416209" w:rsidP="005F3C2F">
            <w:pPr>
              <w:rPr>
                <w:sz w:val="28"/>
              </w:rPr>
            </w:pPr>
            <w:r>
              <w:rPr>
                <w:sz w:val="28"/>
              </w:rPr>
              <w:t>Items in different consortia end up closely physically located</w:t>
            </w:r>
          </w:p>
          <w:p w14:paraId="1D83D6CA" w14:textId="61A06B5F" w:rsidR="00416209" w:rsidRPr="007C410B" w:rsidRDefault="00416209" w:rsidP="005F3C2F">
            <w:pPr>
              <w:rPr>
                <w:sz w:val="28"/>
              </w:rPr>
            </w:pPr>
          </w:p>
        </w:tc>
      </w:tr>
      <w:tr w:rsidR="007C410B" w:rsidRPr="003348C6" w14:paraId="2A14D9D6" w14:textId="77777777" w:rsidTr="007C410B">
        <w:tc>
          <w:tcPr>
            <w:tcW w:w="900" w:type="dxa"/>
          </w:tcPr>
          <w:p w14:paraId="08205052" w14:textId="25560628" w:rsidR="00FA16AF" w:rsidRPr="003348C6" w:rsidRDefault="009608B7" w:rsidP="009608B7">
            <w:pPr>
              <w:rPr>
                <w:sz w:val="22"/>
              </w:rPr>
            </w:pPr>
            <w:r>
              <w:rPr>
                <w:sz w:val="22"/>
              </w:rPr>
              <w:t>6</w:t>
            </w:r>
          </w:p>
        </w:tc>
        <w:tc>
          <w:tcPr>
            <w:tcW w:w="1800" w:type="dxa"/>
          </w:tcPr>
          <w:p w14:paraId="5AB5FFED" w14:textId="5177F843" w:rsidR="00FA16AF" w:rsidRPr="003348C6" w:rsidRDefault="009608B7" w:rsidP="00A83158">
            <w:pPr>
              <w:rPr>
                <w:sz w:val="22"/>
              </w:rPr>
            </w:pPr>
            <w:r w:rsidRPr="00CD1C2C">
              <w:rPr>
                <w:lang w:val="en-GB"/>
              </w:rPr>
              <w:t>Configure</w:t>
            </w:r>
            <w:r>
              <w:rPr>
                <w:lang w:val="en-GB"/>
              </w:rPr>
              <w:t xml:space="preserve"> </w:t>
            </w:r>
            <w:r w:rsidR="00A83158">
              <w:rPr>
                <w:lang w:val="en-GB"/>
              </w:rPr>
              <w:t>Scheduling Block</w:t>
            </w:r>
          </w:p>
        </w:tc>
        <w:tc>
          <w:tcPr>
            <w:tcW w:w="2880" w:type="dxa"/>
          </w:tcPr>
          <w:p w14:paraId="13281266" w14:textId="77777777" w:rsidR="00FA16AF" w:rsidRDefault="00FA16AF" w:rsidP="00FA16AF">
            <w:pPr>
              <w:rPr>
                <w:sz w:val="22"/>
              </w:rPr>
            </w:pPr>
          </w:p>
        </w:tc>
        <w:tc>
          <w:tcPr>
            <w:tcW w:w="7740" w:type="dxa"/>
          </w:tcPr>
          <w:p w14:paraId="1024B488" w14:textId="774B7E7D" w:rsidR="00FA16AF" w:rsidRDefault="00006828" w:rsidP="00FA16AF">
            <w:pPr>
              <w:rPr>
                <w:sz w:val="28"/>
              </w:rPr>
            </w:pPr>
            <w:r>
              <w:rPr>
                <w:sz w:val="28"/>
              </w:rPr>
              <w:t>Send commands (in parallel) to subsystems. Separate scan-</w:t>
            </w:r>
            <w:r w:rsidR="008851F1">
              <w:rPr>
                <w:sz w:val="28"/>
              </w:rPr>
              <w:t>dependent</w:t>
            </w:r>
            <w:r>
              <w:rPr>
                <w:sz w:val="28"/>
              </w:rPr>
              <w:t xml:space="preserve"> from scan-independent</w:t>
            </w:r>
            <w:r w:rsidR="00EE3378">
              <w:rPr>
                <w:sz w:val="28"/>
              </w:rPr>
              <w:t xml:space="preserve">. </w:t>
            </w:r>
          </w:p>
          <w:p w14:paraId="5B7E3C8F" w14:textId="77777777" w:rsidR="008003CD" w:rsidRDefault="008003CD" w:rsidP="00FA16AF">
            <w:pPr>
              <w:rPr>
                <w:sz w:val="28"/>
              </w:rPr>
            </w:pPr>
            <w:r>
              <w:rPr>
                <w:sz w:val="28"/>
              </w:rPr>
              <w:t>Scan is a run – take data.</w:t>
            </w:r>
          </w:p>
          <w:p w14:paraId="73A25DDD" w14:textId="77777777" w:rsidR="00C31C2B" w:rsidRDefault="00C31C2B" w:rsidP="00FA16AF">
            <w:pPr>
              <w:rPr>
                <w:sz w:val="28"/>
              </w:rPr>
            </w:pPr>
            <w:r>
              <w:rPr>
                <w:sz w:val="28"/>
              </w:rPr>
              <w:t xml:space="preserve">Commands given to </w:t>
            </w:r>
            <w:proofErr w:type="spellStart"/>
            <w:r>
              <w:rPr>
                <w:sz w:val="28"/>
              </w:rPr>
              <w:t>TelMgr</w:t>
            </w:r>
            <w:proofErr w:type="spellEnd"/>
            <w:r>
              <w:rPr>
                <w:sz w:val="28"/>
              </w:rPr>
              <w:t xml:space="preserve"> don’t change between scans. </w:t>
            </w:r>
          </w:p>
          <w:p w14:paraId="0F074782" w14:textId="77777777" w:rsidR="00201F2F" w:rsidRDefault="00201F2F" w:rsidP="00FA16AF">
            <w:pPr>
              <w:rPr>
                <w:sz w:val="28"/>
              </w:rPr>
            </w:pPr>
            <w:r>
              <w:rPr>
                <w:sz w:val="28"/>
              </w:rPr>
              <w:t>Params at beginning of a scan, and some during a scan</w:t>
            </w:r>
          </w:p>
          <w:p w14:paraId="022A05CA" w14:textId="77777777" w:rsidR="007C462A" w:rsidRDefault="007C462A" w:rsidP="007C462A">
            <w:pPr>
              <w:rPr>
                <w:sz w:val="28"/>
              </w:rPr>
            </w:pPr>
            <w:r>
              <w:rPr>
                <w:sz w:val="28"/>
              </w:rPr>
              <w:t xml:space="preserve">A script specifies the full setup. </w:t>
            </w:r>
          </w:p>
          <w:p w14:paraId="212CD22E" w14:textId="1B9E4BB4" w:rsidR="00F62B97" w:rsidRDefault="00F62B97" w:rsidP="007C462A">
            <w:pPr>
              <w:rPr>
                <w:sz w:val="28"/>
              </w:rPr>
            </w:pPr>
            <w:r>
              <w:rPr>
                <w:sz w:val="28"/>
              </w:rPr>
              <w:t xml:space="preserve">A SB config is complete. It should know the state of system calibration </w:t>
            </w:r>
          </w:p>
          <w:p w14:paraId="2016749B" w14:textId="188431B5" w:rsidR="004D57D4" w:rsidRDefault="004D57D4" w:rsidP="007C462A">
            <w:pPr>
              <w:rPr>
                <w:sz w:val="28"/>
              </w:rPr>
            </w:pPr>
            <w:proofErr w:type="spellStart"/>
            <w:r>
              <w:rPr>
                <w:sz w:val="28"/>
              </w:rPr>
              <w:t>Obs</w:t>
            </w:r>
            <w:proofErr w:type="spellEnd"/>
            <w:r>
              <w:rPr>
                <w:sz w:val="28"/>
              </w:rPr>
              <w:t xml:space="preserve"> design needs to specify calibration needed.</w:t>
            </w:r>
          </w:p>
          <w:p w14:paraId="796840A5" w14:textId="77777777" w:rsidR="00C31E9C" w:rsidRDefault="00C31E9C" w:rsidP="007C462A">
            <w:pPr>
              <w:rPr>
                <w:sz w:val="28"/>
              </w:rPr>
            </w:pPr>
            <w:r>
              <w:rPr>
                <w:sz w:val="28"/>
              </w:rPr>
              <w:t xml:space="preserve">Is there an observatory-specific scheduling block just for calibration. </w:t>
            </w:r>
          </w:p>
          <w:p w14:paraId="2F84F7AC" w14:textId="71AB2FDB" w:rsidR="00C31E9C" w:rsidRDefault="00C31E9C" w:rsidP="007C462A">
            <w:pPr>
              <w:rPr>
                <w:sz w:val="28"/>
              </w:rPr>
            </w:pPr>
            <w:r>
              <w:rPr>
                <w:sz w:val="28"/>
              </w:rPr>
              <w:t>Standard calibration ‘button’ for an observation.</w:t>
            </w:r>
          </w:p>
          <w:p w14:paraId="7489007D" w14:textId="77777777" w:rsidR="00F62B97" w:rsidRDefault="00B87C81" w:rsidP="009F0F93">
            <w:pPr>
              <w:rPr>
                <w:sz w:val="28"/>
              </w:rPr>
            </w:pPr>
            <w:r>
              <w:rPr>
                <w:sz w:val="28"/>
              </w:rPr>
              <w:t xml:space="preserve">Does ICD define </w:t>
            </w:r>
            <w:r w:rsidR="009F0F93">
              <w:rPr>
                <w:sz w:val="28"/>
              </w:rPr>
              <w:t xml:space="preserve">when params change </w:t>
            </w:r>
            <w:r w:rsidR="00C955FA">
              <w:rPr>
                <w:sz w:val="28"/>
              </w:rPr>
              <w:t>(and which ICD does that)</w:t>
            </w:r>
          </w:p>
          <w:p w14:paraId="62D407F5" w14:textId="77777777" w:rsidR="004F3989" w:rsidRDefault="004F3989" w:rsidP="004F3989">
            <w:pPr>
              <w:rPr>
                <w:sz w:val="28"/>
              </w:rPr>
            </w:pPr>
            <w:r>
              <w:rPr>
                <w:sz w:val="28"/>
              </w:rPr>
              <w:t>What is Completeness (and when) should be defined architecturally. Could be flagged in pipeline and completion managed in SDP</w:t>
            </w:r>
            <w:r w:rsidR="00BD022C">
              <w:rPr>
                <w:sz w:val="28"/>
              </w:rPr>
              <w:t>. Full vs incremental config set.</w:t>
            </w:r>
          </w:p>
          <w:p w14:paraId="74D2962F" w14:textId="77777777" w:rsidR="00D92883" w:rsidRDefault="00D92883" w:rsidP="004F3989">
            <w:pPr>
              <w:rPr>
                <w:sz w:val="28"/>
              </w:rPr>
            </w:pPr>
            <w:r>
              <w:rPr>
                <w:sz w:val="28"/>
              </w:rPr>
              <w:t xml:space="preserve">Should the system wait for all the following steps be completed? </w:t>
            </w:r>
          </w:p>
          <w:p w14:paraId="15474BB4" w14:textId="77777777" w:rsidR="00D56C8C" w:rsidRDefault="00D56C8C" w:rsidP="004F3989">
            <w:pPr>
              <w:rPr>
                <w:sz w:val="28"/>
              </w:rPr>
            </w:pPr>
            <w:r>
              <w:rPr>
                <w:sz w:val="28"/>
              </w:rPr>
              <w:t>Do we get a response from a dish to say it is on new position?</w:t>
            </w:r>
          </w:p>
          <w:p w14:paraId="6250DE96" w14:textId="77777777" w:rsidR="00043F10" w:rsidRDefault="00043F10" w:rsidP="004F3989">
            <w:pPr>
              <w:rPr>
                <w:sz w:val="28"/>
              </w:rPr>
            </w:pPr>
            <w:r>
              <w:rPr>
                <w:sz w:val="28"/>
              </w:rPr>
              <w:t xml:space="preserve">How long do we wait </w:t>
            </w:r>
            <w:proofErr w:type="spellStart"/>
            <w:r>
              <w:rPr>
                <w:sz w:val="28"/>
              </w:rPr>
              <w:t>til</w:t>
            </w:r>
            <w:proofErr w:type="spellEnd"/>
            <w:r>
              <w:rPr>
                <w:sz w:val="28"/>
              </w:rPr>
              <w:t xml:space="preserve"> it should be there? When do errors get reported</w:t>
            </w:r>
          </w:p>
          <w:p w14:paraId="6E792D8C" w14:textId="77777777" w:rsidR="005873E1" w:rsidRDefault="005873E1" w:rsidP="004F3989">
            <w:pPr>
              <w:rPr>
                <w:sz w:val="28"/>
              </w:rPr>
            </w:pPr>
            <w:proofErr w:type="spellStart"/>
            <w:r>
              <w:rPr>
                <w:sz w:val="28"/>
              </w:rPr>
              <w:t>ObsMgr</w:t>
            </w:r>
            <w:proofErr w:type="spellEnd"/>
            <w:r>
              <w:rPr>
                <w:sz w:val="28"/>
              </w:rPr>
              <w:t xml:space="preserve"> needs to know this </w:t>
            </w:r>
          </w:p>
          <w:p w14:paraId="11693002" w14:textId="77777777" w:rsidR="000E3211" w:rsidRDefault="000E3211" w:rsidP="004F3989">
            <w:pPr>
              <w:rPr>
                <w:sz w:val="28"/>
              </w:rPr>
            </w:pPr>
            <w:r>
              <w:rPr>
                <w:sz w:val="28"/>
              </w:rPr>
              <w:t>The need to flag data is a work-around for ineffective control system</w:t>
            </w:r>
            <w:r w:rsidR="001652A8">
              <w:rPr>
                <w:sz w:val="28"/>
              </w:rPr>
              <w:t xml:space="preserve"> </w:t>
            </w:r>
          </w:p>
          <w:p w14:paraId="199092B3" w14:textId="77777777" w:rsidR="001652A8" w:rsidRDefault="001652A8" w:rsidP="004F3989">
            <w:pPr>
              <w:rPr>
                <w:sz w:val="28"/>
              </w:rPr>
            </w:pPr>
            <w:r>
              <w:rPr>
                <w:sz w:val="28"/>
              </w:rPr>
              <w:t>Assume everything goes well until it doesn’t</w:t>
            </w:r>
          </w:p>
          <w:p w14:paraId="3A7664EE" w14:textId="77777777" w:rsidR="001652A8" w:rsidRDefault="001652A8" w:rsidP="004F3989">
            <w:pPr>
              <w:rPr>
                <w:sz w:val="28"/>
              </w:rPr>
            </w:pPr>
            <w:r>
              <w:rPr>
                <w:sz w:val="28"/>
              </w:rPr>
              <w:t>Protocol separates command from control</w:t>
            </w:r>
            <w:r w:rsidR="005E21BE">
              <w:rPr>
                <w:sz w:val="28"/>
              </w:rPr>
              <w:t xml:space="preserve"> </w:t>
            </w:r>
          </w:p>
          <w:p w14:paraId="4E473144" w14:textId="77777777" w:rsidR="005E21BE" w:rsidRDefault="005E21BE" w:rsidP="004F3989">
            <w:pPr>
              <w:rPr>
                <w:sz w:val="28"/>
              </w:rPr>
            </w:pPr>
            <w:r>
              <w:rPr>
                <w:sz w:val="28"/>
              </w:rPr>
              <w:t>Tradeoffs between how/who to decide success/failure (TM makes decision, and treatment of all elements is consistent)</w:t>
            </w:r>
          </w:p>
          <w:p w14:paraId="1C39D6B8" w14:textId="77777777" w:rsidR="00E20829" w:rsidRDefault="00E20829" w:rsidP="004F3989">
            <w:pPr>
              <w:rPr>
                <w:sz w:val="28"/>
              </w:rPr>
            </w:pPr>
            <w:r>
              <w:rPr>
                <w:sz w:val="28"/>
              </w:rPr>
              <w:t>Never clear to the element if a failure is critical or not (only TM knows this)</w:t>
            </w:r>
          </w:p>
          <w:p w14:paraId="69551BD2" w14:textId="77777777" w:rsidR="00E20829" w:rsidRDefault="00E20829" w:rsidP="004F3989">
            <w:pPr>
              <w:rPr>
                <w:sz w:val="28"/>
              </w:rPr>
            </w:pPr>
            <w:r>
              <w:rPr>
                <w:sz w:val="28"/>
              </w:rPr>
              <w:t>Knowing mean time to complete per element helps with reporting</w:t>
            </w:r>
          </w:p>
          <w:p w14:paraId="27F79106" w14:textId="77777777" w:rsidR="003A62C2" w:rsidRDefault="003A62C2" w:rsidP="004F3989">
            <w:pPr>
              <w:rPr>
                <w:sz w:val="28"/>
              </w:rPr>
            </w:pPr>
            <w:r>
              <w:rPr>
                <w:sz w:val="28"/>
              </w:rPr>
              <w:t>Do we rep</w:t>
            </w:r>
            <w:r w:rsidR="001B3E77">
              <w:rPr>
                <w:sz w:val="28"/>
              </w:rPr>
              <w:t>ort status or judgment? Distingu</w:t>
            </w:r>
            <w:r>
              <w:rPr>
                <w:sz w:val="28"/>
              </w:rPr>
              <w:t>ish between  reporting status in the architecture.</w:t>
            </w:r>
          </w:p>
          <w:p w14:paraId="5F836E5E" w14:textId="77777777" w:rsidR="001B3E77" w:rsidRDefault="001B3E77" w:rsidP="004F3989">
            <w:pPr>
              <w:rPr>
                <w:sz w:val="28"/>
              </w:rPr>
            </w:pPr>
            <w:r>
              <w:rPr>
                <w:sz w:val="28"/>
              </w:rPr>
              <w:t>LMC will report an alarm (e.g. lost a baseline) and telescope operator will report that and carry on</w:t>
            </w:r>
          </w:p>
          <w:p w14:paraId="03568ABB" w14:textId="62AC6ED8" w:rsidR="001B3E77" w:rsidRPr="007C410B" w:rsidRDefault="001B3E77" w:rsidP="004F3989">
            <w:pPr>
              <w:rPr>
                <w:sz w:val="28"/>
              </w:rPr>
            </w:pPr>
            <w:r>
              <w:rPr>
                <w:sz w:val="28"/>
              </w:rPr>
              <w:t xml:space="preserve">Does TM know about science? The </w:t>
            </w:r>
            <w:proofErr w:type="spellStart"/>
            <w:r>
              <w:rPr>
                <w:sz w:val="28"/>
              </w:rPr>
              <w:t>ObsMgt</w:t>
            </w:r>
            <w:proofErr w:type="spellEnd"/>
            <w:r>
              <w:rPr>
                <w:sz w:val="28"/>
              </w:rPr>
              <w:t xml:space="preserve"> component does. </w:t>
            </w:r>
            <w:proofErr w:type="spellStart"/>
            <w:r>
              <w:rPr>
                <w:sz w:val="28"/>
              </w:rPr>
              <w:t>TelMgt</w:t>
            </w:r>
            <w:proofErr w:type="spellEnd"/>
            <w:r>
              <w:rPr>
                <w:sz w:val="28"/>
              </w:rPr>
              <w:t xml:space="preserve"> does not.</w:t>
            </w:r>
            <w:r w:rsidR="0017546F">
              <w:rPr>
                <w:sz w:val="28"/>
              </w:rPr>
              <w:t xml:space="preserve"> TM is same for Lo and Mid (same people)</w:t>
            </w:r>
          </w:p>
        </w:tc>
      </w:tr>
      <w:tr w:rsidR="007C410B" w:rsidRPr="003348C6" w14:paraId="7DC9941E" w14:textId="77777777" w:rsidTr="007C410B">
        <w:tc>
          <w:tcPr>
            <w:tcW w:w="900" w:type="dxa"/>
          </w:tcPr>
          <w:p w14:paraId="7CF5BF87" w14:textId="502DE829" w:rsidR="001E3A71" w:rsidRPr="003348C6" w:rsidRDefault="001E3A71" w:rsidP="009608B7">
            <w:pPr>
              <w:rPr>
                <w:sz w:val="22"/>
              </w:rPr>
            </w:pPr>
            <w:r>
              <w:rPr>
                <w:sz w:val="22"/>
              </w:rPr>
              <w:t>6.a</w:t>
            </w:r>
          </w:p>
        </w:tc>
        <w:tc>
          <w:tcPr>
            <w:tcW w:w="1800" w:type="dxa"/>
          </w:tcPr>
          <w:p w14:paraId="7AC1A79C" w14:textId="59118D28" w:rsidR="001E3A71" w:rsidRPr="003348C6" w:rsidRDefault="001E3A71" w:rsidP="00FA16AF">
            <w:pPr>
              <w:widowControl w:val="0"/>
              <w:tabs>
                <w:tab w:val="left" w:pos="220"/>
                <w:tab w:val="left" w:pos="720"/>
              </w:tabs>
              <w:autoSpaceDE w:val="0"/>
              <w:autoSpaceDN w:val="0"/>
              <w:adjustRightInd w:val="0"/>
              <w:rPr>
                <w:sz w:val="22"/>
              </w:rPr>
            </w:pPr>
            <w:r w:rsidRPr="00CD1C2C">
              <w:rPr>
                <w:lang w:val="en-GB"/>
              </w:rPr>
              <w:t>Configure LFAA</w:t>
            </w:r>
          </w:p>
        </w:tc>
        <w:tc>
          <w:tcPr>
            <w:tcW w:w="2880" w:type="dxa"/>
          </w:tcPr>
          <w:p w14:paraId="7247F864" w14:textId="28FCBF22" w:rsidR="001E3A71" w:rsidRDefault="001E3A71" w:rsidP="00CC7F33">
            <w:pPr>
              <w:widowControl w:val="0"/>
              <w:tabs>
                <w:tab w:val="left" w:pos="220"/>
                <w:tab w:val="left" w:pos="720"/>
              </w:tabs>
              <w:autoSpaceDE w:val="0"/>
              <w:autoSpaceDN w:val="0"/>
              <w:adjustRightInd w:val="0"/>
              <w:rPr>
                <w:sz w:val="22"/>
              </w:rPr>
            </w:pPr>
            <w:r>
              <w:rPr>
                <w:sz w:val="22"/>
              </w:rPr>
              <w:t>In: beam phase centers</w:t>
            </w:r>
            <w:r w:rsidR="007F3F45">
              <w:rPr>
                <w:sz w:val="22"/>
              </w:rPr>
              <w:t xml:space="preserve"> (RA/</w:t>
            </w:r>
            <w:proofErr w:type="spellStart"/>
            <w:r w:rsidR="007F3F45">
              <w:rPr>
                <w:sz w:val="22"/>
              </w:rPr>
              <w:t>dec</w:t>
            </w:r>
            <w:proofErr w:type="spellEnd"/>
            <w:r w:rsidR="007F3F45">
              <w:rPr>
                <w:sz w:val="22"/>
              </w:rPr>
              <w:t>)</w:t>
            </w:r>
            <w:r>
              <w:rPr>
                <w:sz w:val="22"/>
              </w:rPr>
              <w:t>, beam coarse channelization,</w:t>
            </w:r>
            <w:r w:rsidR="00CC7F33">
              <w:rPr>
                <w:sz w:val="22"/>
              </w:rPr>
              <w:t xml:space="preserve"> beam weights, antenna </w:t>
            </w:r>
            <w:r>
              <w:rPr>
                <w:sz w:val="22"/>
              </w:rPr>
              <w:t>weights</w:t>
            </w:r>
            <w:r w:rsidR="001760F0">
              <w:rPr>
                <w:sz w:val="22"/>
              </w:rPr>
              <w:t>, beam-to-channel mapping, firmware to load (FPGA)</w:t>
            </w:r>
            <w:r>
              <w:rPr>
                <w:sz w:val="22"/>
              </w:rPr>
              <w:t>.</w:t>
            </w:r>
          </w:p>
        </w:tc>
        <w:tc>
          <w:tcPr>
            <w:tcW w:w="7740" w:type="dxa"/>
          </w:tcPr>
          <w:p w14:paraId="2170A79D" w14:textId="2EF28DCC" w:rsidR="001E3A71" w:rsidRDefault="00C37F10" w:rsidP="00FA16AF">
            <w:pPr>
              <w:widowControl w:val="0"/>
              <w:tabs>
                <w:tab w:val="left" w:pos="220"/>
                <w:tab w:val="left" w:pos="720"/>
              </w:tabs>
              <w:autoSpaceDE w:val="0"/>
              <w:autoSpaceDN w:val="0"/>
              <w:adjustRightInd w:val="0"/>
              <w:rPr>
                <w:sz w:val="28"/>
              </w:rPr>
            </w:pPr>
            <w:r>
              <w:rPr>
                <w:sz w:val="28"/>
              </w:rPr>
              <w:t xml:space="preserve">512 </w:t>
            </w:r>
            <w:r w:rsidR="00CD76CF">
              <w:rPr>
                <w:sz w:val="28"/>
              </w:rPr>
              <w:t xml:space="preserve"> </w:t>
            </w:r>
            <w:proofErr w:type="spellStart"/>
            <w:r>
              <w:rPr>
                <w:sz w:val="28"/>
              </w:rPr>
              <w:t>datastream</w:t>
            </w:r>
            <w:r w:rsidR="005A4092">
              <w:rPr>
                <w:sz w:val="28"/>
              </w:rPr>
              <w:t>s</w:t>
            </w:r>
            <w:proofErr w:type="spellEnd"/>
            <w:r w:rsidR="00CD76CF">
              <w:rPr>
                <w:sz w:val="28"/>
              </w:rPr>
              <w:t xml:space="preserve"> (inputs to correlator). Coarse channels fixed.</w:t>
            </w:r>
          </w:p>
          <w:p w14:paraId="5AC0C186" w14:textId="77777777" w:rsidR="00CC7F33" w:rsidRDefault="00CC7F33" w:rsidP="00FA16AF">
            <w:pPr>
              <w:widowControl w:val="0"/>
              <w:tabs>
                <w:tab w:val="left" w:pos="220"/>
                <w:tab w:val="left" w:pos="720"/>
              </w:tabs>
              <w:autoSpaceDE w:val="0"/>
              <w:autoSpaceDN w:val="0"/>
              <w:adjustRightInd w:val="0"/>
              <w:rPr>
                <w:sz w:val="28"/>
              </w:rPr>
            </w:pPr>
            <w:r>
              <w:rPr>
                <w:sz w:val="28"/>
              </w:rPr>
              <w:t xml:space="preserve">correcting array differences should happen at receiving end of beams (CSP). Sum in LFAA is formed in multiple places. </w:t>
            </w:r>
          </w:p>
          <w:p w14:paraId="4E65449C" w14:textId="77777777" w:rsidR="00CC7F33" w:rsidRDefault="00CC7F33" w:rsidP="00FA16AF">
            <w:pPr>
              <w:widowControl w:val="0"/>
              <w:tabs>
                <w:tab w:val="left" w:pos="220"/>
                <w:tab w:val="left" w:pos="720"/>
              </w:tabs>
              <w:autoSpaceDE w:val="0"/>
              <w:autoSpaceDN w:val="0"/>
              <w:adjustRightInd w:val="0"/>
              <w:rPr>
                <w:sz w:val="28"/>
              </w:rPr>
            </w:pPr>
            <w:r>
              <w:rPr>
                <w:sz w:val="28"/>
              </w:rPr>
              <w:t>3 sets of beam weights (station, array, pulsar processing session)</w:t>
            </w:r>
          </w:p>
          <w:p w14:paraId="2F065BF0" w14:textId="77777777" w:rsidR="007B00D3" w:rsidRDefault="007B00D3" w:rsidP="00FA16AF">
            <w:pPr>
              <w:widowControl w:val="0"/>
              <w:tabs>
                <w:tab w:val="left" w:pos="220"/>
                <w:tab w:val="left" w:pos="720"/>
              </w:tabs>
              <w:autoSpaceDE w:val="0"/>
              <w:autoSpaceDN w:val="0"/>
              <w:adjustRightInd w:val="0"/>
              <w:rPr>
                <w:sz w:val="28"/>
              </w:rPr>
            </w:pPr>
            <w:r>
              <w:rPr>
                <w:sz w:val="28"/>
              </w:rPr>
              <w:t>Beam weights large # of values but not large amount of data. Need to send core + alg. to each station</w:t>
            </w:r>
          </w:p>
          <w:p w14:paraId="6DDE4C2B" w14:textId="77777777" w:rsidR="00550A0C" w:rsidRDefault="00550A0C" w:rsidP="00FA16AF">
            <w:pPr>
              <w:widowControl w:val="0"/>
              <w:tabs>
                <w:tab w:val="left" w:pos="220"/>
                <w:tab w:val="left" w:pos="720"/>
              </w:tabs>
              <w:autoSpaceDE w:val="0"/>
              <w:autoSpaceDN w:val="0"/>
              <w:adjustRightInd w:val="0"/>
              <w:rPr>
                <w:sz w:val="28"/>
              </w:rPr>
            </w:pPr>
            <w:r>
              <w:rPr>
                <w:sz w:val="28"/>
              </w:rPr>
              <w:t>Pattern: compute centrally + send results, or distributed alg. + reduce centrally. Be consistent. Depends on relative size of input / output.</w:t>
            </w:r>
          </w:p>
          <w:p w14:paraId="09ACFACE" w14:textId="77777777" w:rsidR="00904F35" w:rsidRDefault="00904F35" w:rsidP="00FA16AF">
            <w:pPr>
              <w:widowControl w:val="0"/>
              <w:tabs>
                <w:tab w:val="left" w:pos="220"/>
                <w:tab w:val="left" w:pos="720"/>
              </w:tabs>
              <w:autoSpaceDE w:val="0"/>
              <w:autoSpaceDN w:val="0"/>
              <w:adjustRightInd w:val="0"/>
              <w:rPr>
                <w:sz w:val="28"/>
              </w:rPr>
            </w:pPr>
            <w:r>
              <w:rPr>
                <w:sz w:val="28"/>
              </w:rPr>
              <w:t>Imposes some domain knowledge on TM</w:t>
            </w:r>
          </w:p>
          <w:p w14:paraId="7443767B" w14:textId="77777777" w:rsidR="006B5F66" w:rsidRDefault="006B5F66" w:rsidP="00FA16AF">
            <w:pPr>
              <w:widowControl w:val="0"/>
              <w:tabs>
                <w:tab w:val="left" w:pos="220"/>
                <w:tab w:val="left" w:pos="720"/>
              </w:tabs>
              <w:autoSpaceDE w:val="0"/>
              <w:autoSpaceDN w:val="0"/>
              <w:adjustRightInd w:val="0"/>
              <w:rPr>
                <w:sz w:val="28"/>
              </w:rPr>
            </w:pPr>
            <w:r>
              <w:rPr>
                <w:sz w:val="28"/>
              </w:rPr>
              <w:t xml:space="preserve">Haven’t defined what software for </w:t>
            </w:r>
            <w:proofErr w:type="spellStart"/>
            <w:r>
              <w:rPr>
                <w:sz w:val="28"/>
              </w:rPr>
              <w:t>algs</w:t>
            </w:r>
            <w:proofErr w:type="spellEnd"/>
            <w:r>
              <w:rPr>
                <w:sz w:val="28"/>
              </w:rPr>
              <w:t xml:space="preserve"> (beam weights) is (language, classes </w:t>
            </w:r>
            <w:proofErr w:type="spellStart"/>
            <w:r>
              <w:rPr>
                <w:sz w:val="28"/>
              </w:rPr>
              <w:t>etc</w:t>
            </w:r>
            <w:proofErr w:type="spellEnd"/>
            <w:r>
              <w:rPr>
                <w:sz w:val="28"/>
              </w:rPr>
              <w:t xml:space="preserve">) key to the architecture. Only then can we figure out where to put that software. </w:t>
            </w:r>
          </w:p>
          <w:p w14:paraId="033D3FFD" w14:textId="77777777" w:rsidR="00E655AC" w:rsidRDefault="00E655AC" w:rsidP="00FA16AF">
            <w:pPr>
              <w:widowControl w:val="0"/>
              <w:tabs>
                <w:tab w:val="left" w:pos="220"/>
                <w:tab w:val="left" w:pos="720"/>
              </w:tabs>
              <w:autoSpaceDE w:val="0"/>
              <w:autoSpaceDN w:val="0"/>
              <w:adjustRightInd w:val="0"/>
              <w:rPr>
                <w:sz w:val="28"/>
              </w:rPr>
            </w:pPr>
            <w:proofErr w:type="spellStart"/>
            <w:r>
              <w:rPr>
                <w:sz w:val="28"/>
              </w:rPr>
              <w:t>Proj</w:t>
            </w:r>
            <w:proofErr w:type="spellEnd"/>
            <w:r>
              <w:rPr>
                <w:sz w:val="28"/>
              </w:rPr>
              <w:t xml:space="preserve"> management point of view TM/CSP not clear who owns this s</w:t>
            </w:r>
            <w:r w:rsidR="00DE62E8">
              <w:rPr>
                <w:sz w:val="28"/>
              </w:rPr>
              <w:t>oftware (</w:t>
            </w:r>
            <w:proofErr w:type="spellStart"/>
            <w:r w:rsidR="00DE62E8">
              <w:rPr>
                <w:sz w:val="28"/>
              </w:rPr>
              <w:t>calcsolve</w:t>
            </w:r>
            <w:proofErr w:type="spellEnd"/>
            <w:r w:rsidR="00DE62E8">
              <w:rPr>
                <w:sz w:val="28"/>
              </w:rPr>
              <w:t>, Kat point</w:t>
            </w:r>
            <w:r>
              <w:rPr>
                <w:sz w:val="28"/>
              </w:rPr>
              <w:t>). TM is responsible for core pointing</w:t>
            </w:r>
            <w:r w:rsidR="00DE62E8">
              <w:rPr>
                <w:sz w:val="28"/>
              </w:rPr>
              <w:t>/platform</w:t>
            </w:r>
            <w:r>
              <w:rPr>
                <w:sz w:val="28"/>
              </w:rPr>
              <w:t xml:space="preserve"> software.</w:t>
            </w:r>
            <w:r w:rsidR="00DE62E8">
              <w:rPr>
                <w:sz w:val="28"/>
              </w:rPr>
              <w:t xml:space="preserve"> Need interferometry experts who TM doesn’t have.</w:t>
            </w:r>
          </w:p>
          <w:p w14:paraId="50CEC303" w14:textId="6D47647A" w:rsidR="001760F0" w:rsidRDefault="001760F0" w:rsidP="00FA16AF">
            <w:pPr>
              <w:widowControl w:val="0"/>
              <w:tabs>
                <w:tab w:val="left" w:pos="220"/>
                <w:tab w:val="left" w:pos="720"/>
              </w:tabs>
              <w:autoSpaceDE w:val="0"/>
              <w:autoSpaceDN w:val="0"/>
              <w:adjustRightInd w:val="0"/>
              <w:rPr>
                <w:sz w:val="28"/>
              </w:rPr>
            </w:pPr>
            <w:proofErr w:type="spellStart"/>
            <w:r>
              <w:rPr>
                <w:sz w:val="28"/>
              </w:rPr>
              <w:t>Reflash</w:t>
            </w:r>
            <w:proofErr w:type="spellEnd"/>
            <w:r>
              <w:rPr>
                <w:sz w:val="28"/>
              </w:rPr>
              <w:t xml:space="preserve"> to new firmware. </w:t>
            </w:r>
          </w:p>
          <w:p w14:paraId="61A2CE8D" w14:textId="345AFD1B" w:rsidR="007A6EAE" w:rsidRDefault="007A6EAE" w:rsidP="00FA16AF">
            <w:pPr>
              <w:widowControl w:val="0"/>
              <w:tabs>
                <w:tab w:val="left" w:pos="220"/>
                <w:tab w:val="left" w:pos="720"/>
              </w:tabs>
              <w:autoSpaceDE w:val="0"/>
              <w:autoSpaceDN w:val="0"/>
              <w:adjustRightInd w:val="0"/>
              <w:rPr>
                <w:sz w:val="28"/>
              </w:rPr>
            </w:pPr>
            <w:r>
              <w:rPr>
                <w:sz w:val="28"/>
              </w:rPr>
              <w:t>Where does</w:t>
            </w:r>
            <w:r w:rsidR="00D97A54">
              <w:rPr>
                <w:sz w:val="28"/>
              </w:rPr>
              <w:t xml:space="preserve"> latest version of </w:t>
            </w:r>
            <w:r>
              <w:rPr>
                <w:sz w:val="28"/>
              </w:rPr>
              <w:t xml:space="preserve"> firmware live and </w:t>
            </w:r>
            <w:r w:rsidR="00D97A54">
              <w:rPr>
                <w:sz w:val="28"/>
              </w:rPr>
              <w:t>. TM owns the system and config mgmt. of all software. Separate from TM itself.</w:t>
            </w:r>
          </w:p>
          <w:p w14:paraId="5AB1C6AF" w14:textId="6C89BF09" w:rsidR="00EE4161" w:rsidRDefault="00EE4161" w:rsidP="00FA16AF">
            <w:pPr>
              <w:widowControl w:val="0"/>
              <w:tabs>
                <w:tab w:val="left" w:pos="220"/>
                <w:tab w:val="left" w:pos="720"/>
              </w:tabs>
              <w:autoSpaceDE w:val="0"/>
              <w:autoSpaceDN w:val="0"/>
              <w:adjustRightInd w:val="0"/>
              <w:rPr>
                <w:sz w:val="28"/>
              </w:rPr>
            </w:pPr>
            <w:r>
              <w:rPr>
                <w:sz w:val="28"/>
              </w:rPr>
              <w:t xml:space="preserve">2 types of s/w: small # of instances (TM-low </w:t>
            </w:r>
            <w:proofErr w:type="spellStart"/>
            <w:r>
              <w:rPr>
                <w:sz w:val="28"/>
              </w:rPr>
              <w:t>etc</w:t>
            </w:r>
            <w:proofErr w:type="spellEnd"/>
            <w:r>
              <w:rPr>
                <w:sz w:val="28"/>
              </w:rPr>
              <w:t>) and s/w with instances per instrument (</w:t>
            </w:r>
            <w:r w:rsidR="00BB58EE">
              <w:rPr>
                <w:sz w:val="28"/>
              </w:rPr>
              <w:t>8192</w:t>
            </w:r>
            <w:r>
              <w:rPr>
                <w:sz w:val="28"/>
              </w:rPr>
              <w:t xml:space="preserve"> or so (per instrument))</w:t>
            </w:r>
          </w:p>
          <w:p w14:paraId="456970F1" w14:textId="6A4B8FD4" w:rsidR="006649C8" w:rsidRDefault="006649C8" w:rsidP="00FA16AF">
            <w:pPr>
              <w:widowControl w:val="0"/>
              <w:tabs>
                <w:tab w:val="left" w:pos="220"/>
                <w:tab w:val="left" w:pos="720"/>
              </w:tabs>
              <w:autoSpaceDE w:val="0"/>
              <w:autoSpaceDN w:val="0"/>
              <w:adjustRightInd w:val="0"/>
              <w:rPr>
                <w:sz w:val="28"/>
              </w:rPr>
            </w:pPr>
            <w:r>
              <w:rPr>
                <w:sz w:val="28"/>
              </w:rPr>
              <w:t>Who makes the change in s/w</w:t>
            </w:r>
            <w:r w:rsidR="00A40802">
              <w:rPr>
                <w:sz w:val="28"/>
              </w:rPr>
              <w:t>. Evolution mechanism.</w:t>
            </w:r>
          </w:p>
          <w:p w14:paraId="243AF660" w14:textId="77777777" w:rsidR="00F175C1" w:rsidRDefault="00F175C1" w:rsidP="00FA16AF">
            <w:pPr>
              <w:widowControl w:val="0"/>
              <w:tabs>
                <w:tab w:val="left" w:pos="220"/>
                <w:tab w:val="left" w:pos="720"/>
              </w:tabs>
              <w:autoSpaceDE w:val="0"/>
              <w:autoSpaceDN w:val="0"/>
              <w:adjustRightInd w:val="0"/>
              <w:rPr>
                <w:sz w:val="28"/>
              </w:rPr>
            </w:pPr>
            <w:r>
              <w:rPr>
                <w:sz w:val="28"/>
              </w:rPr>
              <w:t xml:space="preserve">Useful to know what version triggered a bug </w:t>
            </w:r>
          </w:p>
          <w:p w14:paraId="20963C17" w14:textId="77777777" w:rsidR="00F175C1" w:rsidRDefault="00F175C1" w:rsidP="00FA16AF">
            <w:pPr>
              <w:widowControl w:val="0"/>
              <w:tabs>
                <w:tab w:val="left" w:pos="220"/>
                <w:tab w:val="left" w:pos="720"/>
              </w:tabs>
              <w:autoSpaceDE w:val="0"/>
              <w:autoSpaceDN w:val="0"/>
              <w:adjustRightInd w:val="0"/>
              <w:rPr>
                <w:sz w:val="28"/>
              </w:rPr>
            </w:pPr>
            <w:r>
              <w:rPr>
                <w:sz w:val="28"/>
              </w:rPr>
              <w:t>TPM level of firmware is large number. 8192 separate installs. Latency over distribution. Should the beam to channel and firmware mappings be in subarray level</w:t>
            </w:r>
          </w:p>
          <w:p w14:paraId="4E829C96" w14:textId="77777777" w:rsidR="00B768F4" w:rsidRDefault="00B768F4" w:rsidP="00FA16AF">
            <w:pPr>
              <w:widowControl w:val="0"/>
              <w:tabs>
                <w:tab w:val="left" w:pos="220"/>
                <w:tab w:val="left" w:pos="720"/>
              </w:tabs>
              <w:autoSpaceDE w:val="0"/>
              <w:autoSpaceDN w:val="0"/>
              <w:adjustRightInd w:val="0"/>
              <w:rPr>
                <w:sz w:val="28"/>
              </w:rPr>
            </w:pPr>
            <w:r>
              <w:rPr>
                <w:sz w:val="28"/>
              </w:rPr>
              <w:t xml:space="preserve">What ends up in science data product and what is in archive </w:t>
            </w:r>
          </w:p>
          <w:p w14:paraId="6F3D53FC" w14:textId="77777777" w:rsidR="00BC068F" w:rsidRDefault="00BC068F" w:rsidP="00FA16AF">
            <w:pPr>
              <w:widowControl w:val="0"/>
              <w:tabs>
                <w:tab w:val="left" w:pos="220"/>
                <w:tab w:val="left" w:pos="720"/>
              </w:tabs>
              <w:autoSpaceDE w:val="0"/>
              <w:autoSpaceDN w:val="0"/>
              <w:adjustRightInd w:val="0"/>
              <w:rPr>
                <w:sz w:val="28"/>
              </w:rPr>
            </w:pPr>
            <w:r>
              <w:rPr>
                <w:sz w:val="28"/>
              </w:rPr>
              <w:t>These commands are at sub-array level</w:t>
            </w:r>
          </w:p>
          <w:p w14:paraId="6581D549" w14:textId="77777777" w:rsidR="00301C0A" w:rsidRDefault="00301C0A" w:rsidP="00FA16AF">
            <w:pPr>
              <w:widowControl w:val="0"/>
              <w:tabs>
                <w:tab w:val="left" w:pos="220"/>
                <w:tab w:val="left" w:pos="720"/>
              </w:tabs>
              <w:autoSpaceDE w:val="0"/>
              <w:autoSpaceDN w:val="0"/>
              <w:adjustRightInd w:val="0"/>
              <w:rPr>
                <w:sz w:val="28"/>
              </w:rPr>
            </w:pPr>
            <w:r>
              <w:rPr>
                <w:sz w:val="28"/>
              </w:rPr>
              <w:t xml:space="preserve">Sub-array min lifetime is scheduling block. Is there a penalty to specifying sub-array config each time? </w:t>
            </w:r>
          </w:p>
          <w:p w14:paraId="3A8EBE95" w14:textId="113224B0" w:rsidR="00276234" w:rsidRDefault="00276234" w:rsidP="00FA16AF">
            <w:pPr>
              <w:widowControl w:val="0"/>
              <w:tabs>
                <w:tab w:val="left" w:pos="220"/>
                <w:tab w:val="left" w:pos="720"/>
              </w:tabs>
              <w:autoSpaceDE w:val="0"/>
              <w:autoSpaceDN w:val="0"/>
              <w:adjustRightInd w:val="0"/>
              <w:rPr>
                <w:sz w:val="28"/>
              </w:rPr>
            </w:pPr>
            <w:r>
              <w:rPr>
                <w:sz w:val="28"/>
              </w:rPr>
              <w:t xml:space="preserve">Useful to human team to know. </w:t>
            </w:r>
            <w:r w:rsidR="006F4D06">
              <w:rPr>
                <w:sz w:val="28"/>
              </w:rPr>
              <w:t xml:space="preserve">No problem to CSP. Often a no-op. </w:t>
            </w:r>
            <w:proofErr w:type="spellStart"/>
            <w:r w:rsidR="006F4D06">
              <w:rPr>
                <w:sz w:val="28"/>
              </w:rPr>
              <w:t>Param</w:t>
            </w:r>
            <w:proofErr w:type="spellEnd"/>
            <w:r w:rsidR="006F4D06">
              <w:rPr>
                <w:sz w:val="28"/>
              </w:rPr>
              <w:t xml:space="preserve"> space is more complex for scheduler. </w:t>
            </w:r>
          </w:p>
          <w:p w14:paraId="143FE204" w14:textId="4F4DED53" w:rsidR="006F4D06" w:rsidRDefault="006F4D06" w:rsidP="00FA16AF">
            <w:pPr>
              <w:widowControl w:val="0"/>
              <w:tabs>
                <w:tab w:val="left" w:pos="220"/>
                <w:tab w:val="left" w:pos="720"/>
              </w:tabs>
              <w:autoSpaceDE w:val="0"/>
              <w:autoSpaceDN w:val="0"/>
              <w:adjustRightInd w:val="0"/>
              <w:rPr>
                <w:sz w:val="28"/>
              </w:rPr>
            </w:pPr>
            <w:r>
              <w:rPr>
                <w:sz w:val="28"/>
              </w:rPr>
              <w:t>Subarray to TM means whole system (CSP and all schedulable resources across Telescope), while something smaller to beam former.</w:t>
            </w:r>
          </w:p>
          <w:p w14:paraId="6110A33C" w14:textId="5653178D" w:rsidR="00E8589A" w:rsidRDefault="00E8589A" w:rsidP="00FA16AF">
            <w:pPr>
              <w:widowControl w:val="0"/>
              <w:tabs>
                <w:tab w:val="left" w:pos="220"/>
                <w:tab w:val="left" w:pos="720"/>
              </w:tabs>
              <w:autoSpaceDE w:val="0"/>
              <w:autoSpaceDN w:val="0"/>
              <w:adjustRightInd w:val="0"/>
              <w:rPr>
                <w:sz w:val="28"/>
              </w:rPr>
            </w:pPr>
            <w:r>
              <w:rPr>
                <w:sz w:val="28"/>
              </w:rPr>
              <w:t>Scheduling can be asynchronous so subarrays get dependent (grabbing resources)</w:t>
            </w:r>
          </w:p>
          <w:p w14:paraId="4F3FF9E5" w14:textId="77777777" w:rsidR="00C20F84" w:rsidRDefault="00C20F84" w:rsidP="00FA16AF">
            <w:pPr>
              <w:widowControl w:val="0"/>
              <w:tabs>
                <w:tab w:val="left" w:pos="220"/>
                <w:tab w:val="left" w:pos="720"/>
              </w:tabs>
              <w:autoSpaceDE w:val="0"/>
              <w:autoSpaceDN w:val="0"/>
              <w:adjustRightInd w:val="0"/>
              <w:rPr>
                <w:sz w:val="28"/>
              </w:rPr>
            </w:pPr>
            <w:r>
              <w:rPr>
                <w:sz w:val="28"/>
              </w:rPr>
              <w:t>Up to 8 beams per station</w:t>
            </w:r>
          </w:p>
          <w:p w14:paraId="6B2CA7E1" w14:textId="77777777" w:rsidR="00AA2BBB" w:rsidRDefault="00AA2BBB" w:rsidP="00FA16AF">
            <w:pPr>
              <w:widowControl w:val="0"/>
              <w:tabs>
                <w:tab w:val="left" w:pos="220"/>
                <w:tab w:val="left" w:pos="720"/>
              </w:tabs>
              <w:autoSpaceDE w:val="0"/>
              <w:autoSpaceDN w:val="0"/>
              <w:adjustRightInd w:val="0"/>
              <w:rPr>
                <w:sz w:val="28"/>
              </w:rPr>
            </w:pPr>
            <w:r>
              <w:rPr>
                <w:sz w:val="28"/>
              </w:rPr>
              <w:t>1 station per subarray. All beams of a station part of same subarray</w:t>
            </w:r>
            <w:r w:rsidR="00A16F3B">
              <w:rPr>
                <w:sz w:val="28"/>
              </w:rPr>
              <w:t>.</w:t>
            </w:r>
          </w:p>
          <w:p w14:paraId="4E1103BF" w14:textId="7D53D40C" w:rsidR="00A16F3B" w:rsidRPr="007C410B" w:rsidRDefault="00A16F3B" w:rsidP="00FA16AF">
            <w:pPr>
              <w:widowControl w:val="0"/>
              <w:tabs>
                <w:tab w:val="left" w:pos="220"/>
                <w:tab w:val="left" w:pos="720"/>
              </w:tabs>
              <w:autoSpaceDE w:val="0"/>
              <w:autoSpaceDN w:val="0"/>
              <w:adjustRightInd w:val="0"/>
              <w:rPr>
                <w:sz w:val="28"/>
              </w:rPr>
            </w:pPr>
            <w:r>
              <w:rPr>
                <w:sz w:val="28"/>
              </w:rPr>
              <w:t xml:space="preserve">Clarify limit imposed by correlator (512 streams w/ 64k channels) vs raw capability of system </w:t>
            </w:r>
          </w:p>
        </w:tc>
      </w:tr>
      <w:tr w:rsidR="007C410B" w:rsidRPr="003348C6" w14:paraId="441066F7" w14:textId="77777777" w:rsidTr="007C410B">
        <w:tc>
          <w:tcPr>
            <w:tcW w:w="900" w:type="dxa"/>
          </w:tcPr>
          <w:p w14:paraId="185FF664" w14:textId="2B31541B" w:rsidR="001E3A71" w:rsidRDefault="001E3A71" w:rsidP="009608B7">
            <w:pPr>
              <w:rPr>
                <w:sz w:val="22"/>
              </w:rPr>
            </w:pPr>
            <w:r>
              <w:rPr>
                <w:sz w:val="22"/>
              </w:rPr>
              <w:t>6.b</w:t>
            </w:r>
          </w:p>
        </w:tc>
        <w:tc>
          <w:tcPr>
            <w:tcW w:w="1800" w:type="dxa"/>
          </w:tcPr>
          <w:p w14:paraId="347C21E3" w14:textId="6B89D6A8" w:rsidR="001E3A71" w:rsidRPr="00ED16F1" w:rsidRDefault="001E3A71" w:rsidP="00FA16AF">
            <w:pPr>
              <w:widowControl w:val="0"/>
              <w:tabs>
                <w:tab w:val="left" w:pos="220"/>
                <w:tab w:val="left" w:pos="720"/>
              </w:tabs>
              <w:autoSpaceDE w:val="0"/>
              <w:autoSpaceDN w:val="0"/>
              <w:adjustRightInd w:val="0"/>
              <w:rPr>
                <w:sz w:val="22"/>
              </w:rPr>
            </w:pPr>
            <w:r w:rsidRPr="00CD1C2C">
              <w:rPr>
                <w:lang w:val="en-GB"/>
              </w:rPr>
              <w:t>Configure CSP</w:t>
            </w:r>
          </w:p>
        </w:tc>
        <w:tc>
          <w:tcPr>
            <w:tcW w:w="2880" w:type="dxa"/>
          </w:tcPr>
          <w:p w14:paraId="192CC6DA" w14:textId="27A5EB8F" w:rsidR="001E3A71" w:rsidRPr="00ED16F1" w:rsidRDefault="001E3A71" w:rsidP="00FA16AF">
            <w:pPr>
              <w:widowControl w:val="0"/>
              <w:tabs>
                <w:tab w:val="left" w:pos="220"/>
                <w:tab w:val="left" w:pos="720"/>
              </w:tabs>
              <w:autoSpaceDE w:val="0"/>
              <w:autoSpaceDN w:val="0"/>
              <w:adjustRightInd w:val="0"/>
              <w:rPr>
                <w:sz w:val="22"/>
              </w:rPr>
            </w:pPr>
            <w:r>
              <w:rPr>
                <w:sz w:val="22"/>
              </w:rPr>
              <w:t xml:space="preserve">In: imagining phase </w:t>
            </w:r>
            <w:proofErr w:type="spellStart"/>
            <w:r>
              <w:rPr>
                <w:sz w:val="22"/>
              </w:rPr>
              <w:t>centre</w:t>
            </w:r>
            <w:proofErr w:type="spellEnd"/>
            <w:r>
              <w:rPr>
                <w:sz w:val="22"/>
              </w:rPr>
              <w:t xml:space="preserve">, imaging </w:t>
            </w:r>
            <w:proofErr w:type="spellStart"/>
            <w:r>
              <w:rPr>
                <w:sz w:val="22"/>
              </w:rPr>
              <w:t>chanellization</w:t>
            </w:r>
            <w:proofErr w:type="spellEnd"/>
            <w:r>
              <w:rPr>
                <w:sz w:val="22"/>
              </w:rPr>
              <w:t xml:space="preserve">, </w:t>
            </w:r>
            <w:r>
              <w:rPr>
                <w:sz w:val="22"/>
              </w:rPr>
              <w:t xml:space="preserve">Imaging </w:t>
            </w:r>
            <w:proofErr w:type="spellStart"/>
            <w:r>
              <w:rPr>
                <w:sz w:val="22"/>
              </w:rPr>
              <w:t>dumput</w:t>
            </w:r>
            <w:proofErr w:type="spellEnd"/>
            <w:r>
              <w:rPr>
                <w:sz w:val="22"/>
              </w:rPr>
              <w:t xml:space="preserve"> tie, PSS channelization, PSS beams (inputs, phase </w:t>
            </w:r>
            <w:proofErr w:type="spellStart"/>
            <w:r>
              <w:rPr>
                <w:sz w:val="22"/>
              </w:rPr>
              <w:t>centres</w:t>
            </w:r>
            <w:proofErr w:type="spellEnd"/>
            <w:r>
              <w:rPr>
                <w:sz w:val="22"/>
              </w:rPr>
              <w:t>, PST channelization, PST beams (inputs and phase centers).</w:t>
            </w:r>
          </w:p>
        </w:tc>
        <w:tc>
          <w:tcPr>
            <w:tcW w:w="7740" w:type="dxa"/>
          </w:tcPr>
          <w:p w14:paraId="65D55450" w14:textId="4570336B" w:rsidR="001E3A71" w:rsidRPr="007C410B" w:rsidRDefault="001E3A71" w:rsidP="00FA16AF">
            <w:pPr>
              <w:widowControl w:val="0"/>
              <w:tabs>
                <w:tab w:val="left" w:pos="220"/>
                <w:tab w:val="left" w:pos="720"/>
              </w:tabs>
              <w:autoSpaceDE w:val="0"/>
              <w:autoSpaceDN w:val="0"/>
              <w:adjustRightInd w:val="0"/>
              <w:rPr>
                <w:sz w:val="28"/>
              </w:rPr>
            </w:pPr>
          </w:p>
        </w:tc>
      </w:tr>
      <w:tr w:rsidR="007C410B" w:rsidRPr="003348C6" w14:paraId="7FE93291" w14:textId="77777777" w:rsidTr="007C410B">
        <w:tc>
          <w:tcPr>
            <w:tcW w:w="900" w:type="dxa"/>
          </w:tcPr>
          <w:p w14:paraId="0693F52E" w14:textId="7FF37BD0" w:rsidR="001E3A71" w:rsidRDefault="001E3A71" w:rsidP="009608B7">
            <w:pPr>
              <w:rPr>
                <w:sz w:val="22"/>
              </w:rPr>
            </w:pPr>
            <w:r>
              <w:rPr>
                <w:sz w:val="22"/>
              </w:rPr>
              <w:t xml:space="preserve">6.c </w:t>
            </w:r>
          </w:p>
        </w:tc>
        <w:tc>
          <w:tcPr>
            <w:tcW w:w="1800" w:type="dxa"/>
          </w:tcPr>
          <w:p w14:paraId="7531A865" w14:textId="5200C85C" w:rsidR="001E3A71" w:rsidRDefault="001E3A71" w:rsidP="00FA16AF">
            <w:pPr>
              <w:widowControl w:val="0"/>
              <w:tabs>
                <w:tab w:val="left" w:pos="220"/>
                <w:tab w:val="left" w:pos="720"/>
              </w:tabs>
              <w:autoSpaceDE w:val="0"/>
              <w:autoSpaceDN w:val="0"/>
              <w:adjustRightInd w:val="0"/>
              <w:rPr>
                <w:lang w:val="en-GB"/>
              </w:rPr>
            </w:pPr>
            <w:r>
              <w:rPr>
                <w:lang w:val="en-GB"/>
              </w:rPr>
              <w:t>Configure SDP</w:t>
            </w:r>
          </w:p>
        </w:tc>
        <w:tc>
          <w:tcPr>
            <w:tcW w:w="2880" w:type="dxa"/>
          </w:tcPr>
          <w:p w14:paraId="0D161DDC" w14:textId="247223E7" w:rsidR="001E3A71" w:rsidRPr="00ED16F1" w:rsidRDefault="001E3A71" w:rsidP="00A95A7E">
            <w:pPr>
              <w:widowControl w:val="0"/>
              <w:tabs>
                <w:tab w:val="left" w:pos="220"/>
                <w:tab w:val="left" w:pos="720"/>
              </w:tabs>
              <w:autoSpaceDE w:val="0"/>
              <w:autoSpaceDN w:val="0"/>
              <w:adjustRightInd w:val="0"/>
              <w:rPr>
                <w:sz w:val="22"/>
              </w:rPr>
            </w:pPr>
            <w:r>
              <w:rPr>
                <w:sz w:val="22"/>
              </w:rPr>
              <w:t xml:space="preserve">In: </w:t>
            </w:r>
            <w:r>
              <w:rPr>
                <w:lang w:val="en-GB"/>
              </w:rPr>
              <w:t>Ingest buffer size (?)</w:t>
            </w:r>
            <w:r>
              <w:rPr>
                <w:lang w:val="en-GB"/>
              </w:rPr>
              <w:t>,</w:t>
            </w:r>
            <w:r w:rsidR="00A95A7E">
              <w:rPr>
                <w:lang w:val="en-GB"/>
              </w:rPr>
              <w:t xml:space="preserve"> P</w:t>
            </w:r>
            <w:r>
              <w:rPr>
                <w:lang w:val="en-GB"/>
              </w:rPr>
              <w:t>rocessing template</w:t>
            </w:r>
            <w:r w:rsidR="00A95A7E">
              <w:rPr>
                <w:lang w:val="en-GB"/>
              </w:rPr>
              <w:t>s</w:t>
            </w:r>
            <w:r>
              <w:rPr>
                <w:lang w:val="en-GB"/>
              </w:rPr>
              <w:t xml:space="preserve"> </w:t>
            </w:r>
            <w:r w:rsidR="00A95A7E">
              <w:rPr>
                <w:lang w:val="en-GB"/>
              </w:rPr>
              <w:t xml:space="preserve"> (capability) </w:t>
            </w:r>
            <w:r>
              <w:rPr>
                <w:lang w:val="en-GB"/>
              </w:rPr>
              <w:t>name</w:t>
            </w:r>
            <w:r w:rsidR="00A95A7E">
              <w:rPr>
                <w:lang w:val="en-GB"/>
              </w:rPr>
              <w:t>s</w:t>
            </w:r>
          </w:p>
        </w:tc>
        <w:tc>
          <w:tcPr>
            <w:tcW w:w="7740" w:type="dxa"/>
          </w:tcPr>
          <w:p w14:paraId="24843B71" w14:textId="77777777" w:rsidR="001E3A71" w:rsidRPr="007C410B" w:rsidRDefault="001E3A71" w:rsidP="00FA16AF">
            <w:pPr>
              <w:widowControl w:val="0"/>
              <w:tabs>
                <w:tab w:val="left" w:pos="220"/>
                <w:tab w:val="left" w:pos="720"/>
              </w:tabs>
              <w:autoSpaceDE w:val="0"/>
              <w:autoSpaceDN w:val="0"/>
              <w:adjustRightInd w:val="0"/>
              <w:rPr>
                <w:sz w:val="28"/>
              </w:rPr>
            </w:pPr>
          </w:p>
        </w:tc>
      </w:tr>
      <w:tr w:rsidR="007C410B" w:rsidRPr="003348C6" w14:paraId="5D37E4ED" w14:textId="77777777" w:rsidTr="007C410B">
        <w:tc>
          <w:tcPr>
            <w:tcW w:w="900" w:type="dxa"/>
          </w:tcPr>
          <w:p w14:paraId="3045E0AF" w14:textId="026D128F" w:rsidR="001E3A71" w:rsidRDefault="001E3A71" w:rsidP="009608B7">
            <w:pPr>
              <w:rPr>
                <w:sz w:val="22"/>
              </w:rPr>
            </w:pPr>
            <w:r>
              <w:rPr>
                <w:sz w:val="22"/>
              </w:rPr>
              <w:t>7</w:t>
            </w:r>
          </w:p>
        </w:tc>
        <w:tc>
          <w:tcPr>
            <w:tcW w:w="1800" w:type="dxa"/>
          </w:tcPr>
          <w:p w14:paraId="03C964BB" w14:textId="2D6DB445" w:rsidR="001E3A71" w:rsidRDefault="001E3A71" w:rsidP="00FA16AF">
            <w:pPr>
              <w:widowControl w:val="0"/>
              <w:tabs>
                <w:tab w:val="left" w:pos="220"/>
                <w:tab w:val="left" w:pos="720"/>
              </w:tabs>
              <w:autoSpaceDE w:val="0"/>
              <w:autoSpaceDN w:val="0"/>
              <w:adjustRightInd w:val="0"/>
              <w:rPr>
                <w:lang w:val="en-GB"/>
              </w:rPr>
            </w:pPr>
            <w:r w:rsidRPr="00CD1C2C">
              <w:rPr>
                <w:lang w:val="en-GB"/>
              </w:rPr>
              <w:t>Ready</w:t>
            </w:r>
            <w:r>
              <w:rPr>
                <w:lang w:val="en-GB"/>
              </w:rPr>
              <w:t xml:space="preserve"> for observation</w:t>
            </w:r>
          </w:p>
        </w:tc>
        <w:tc>
          <w:tcPr>
            <w:tcW w:w="2880" w:type="dxa"/>
          </w:tcPr>
          <w:p w14:paraId="602A1487" w14:textId="1F0EEAC7" w:rsidR="001E3A71" w:rsidRPr="00ED16F1" w:rsidRDefault="001E3A71" w:rsidP="00FA16AF">
            <w:pPr>
              <w:widowControl w:val="0"/>
              <w:tabs>
                <w:tab w:val="left" w:pos="220"/>
                <w:tab w:val="left" w:pos="720"/>
              </w:tabs>
              <w:autoSpaceDE w:val="0"/>
              <w:autoSpaceDN w:val="0"/>
              <w:adjustRightInd w:val="0"/>
              <w:rPr>
                <w:sz w:val="22"/>
              </w:rPr>
            </w:pPr>
            <w:r>
              <w:rPr>
                <w:sz w:val="22"/>
              </w:rPr>
              <w:t>Out: signal capture control, signal capture configuration, signal processing control, signal processing config.</w:t>
            </w:r>
          </w:p>
        </w:tc>
        <w:tc>
          <w:tcPr>
            <w:tcW w:w="7740" w:type="dxa"/>
          </w:tcPr>
          <w:p w14:paraId="49625A88" w14:textId="77777777" w:rsidR="001E3A71" w:rsidRPr="007C410B" w:rsidRDefault="001E3A71" w:rsidP="00FA16AF">
            <w:pPr>
              <w:widowControl w:val="0"/>
              <w:tabs>
                <w:tab w:val="left" w:pos="220"/>
                <w:tab w:val="left" w:pos="720"/>
              </w:tabs>
              <w:autoSpaceDE w:val="0"/>
              <w:autoSpaceDN w:val="0"/>
              <w:adjustRightInd w:val="0"/>
              <w:rPr>
                <w:sz w:val="28"/>
              </w:rPr>
            </w:pPr>
          </w:p>
        </w:tc>
      </w:tr>
      <w:tr w:rsidR="007C410B" w:rsidRPr="003348C6" w14:paraId="17D7D9B7" w14:textId="77777777" w:rsidTr="007C410B">
        <w:tc>
          <w:tcPr>
            <w:tcW w:w="900" w:type="dxa"/>
          </w:tcPr>
          <w:p w14:paraId="445649EA" w14:textId="7E23D6E0" w:rsidR="001E3A71" w:rsidRDefault="001E3A71" w:rsidP="009608B7">
            <w:pPr>
              <w:rPr>
                <w:sz w:val="22"/>
              </w:rPr>
            </w:pPr>
            <w:r>
              <w:rPr>
                <w:sz w:val="22"/>
              </w:rPr>
              <w:t>8</w:t>
            </w:r>
          </w:p>
        </w:tc>
        <w:tc>
          <w:tcPr>
            <w:tcW w:w="1800" w:type="dxa"/>
          </w:tcPr>
          <w:p w14:paraId="3D5E6C7A" w14:textId="5A982F63" w:rsidR="001E3A71" w:rsidRDefault="001E3A71" w:rsidP="00FA16AF">
            <w:pPr>
              <w:widowControl w:val="0"/>
              <w:tabs>
                <w:tab w:val="left" w:pos="220"/>
                <w:tab w:val="left" w:pos="720"/>
              </w:tabs>
              <w:autoSpaceDE w:val="0"/>
              <w:autoSpaceDN w:val="0"/>
              <w:adjustRightInd w:val="0"/>
              <w:rPr>
                <w:lang w:val="en-GB"/>
              </w:rPr>
            </w:pPr>
            <w:r>
              <w:rPr>
                <w:lang w:val="en-GB"/>
              </w:rPr>
              <w:t>Configure Scan</w:t>
            </w:r>
          </w:p>
        </w:tc>
        <w:tc>
          <w:tcPr>
            <w:tcW w:w="2880" w:type="dxa"/>
          </w:tcPr>
          <w:p w14:paraId="6A744F52" w14:textId="77777777" w:rsidR="001E3A71" w:rsidRPr="00ED16F1" w:rsidRDefault="001E3A71" w:rsidP="00FA16AF">
            <w:pPr>
              <w:widowControl w:val="0"/>
              <w:tabs>
                <w:tab w:val="left" w:pos="220"/>
                <w:tab w:val="left" w:pos="720"/>
              </w:tabs>
              <w:autoSpaceDE w:val="0"/>
              <w:autoSpaceDN w:val="0"/>
              <w:adjustRightInd w:val="0"/>
              <w:rPr>
                <w:sz w:val="22"/>
              </w:rPr>
            </w:pPr>
          </w:p>
        </w:tc>
        <w:tc>
          <w:tcPr>
            <w:tcW w:w="7740" w:type="dxa"/>
          </w:tcPr>
          <w:p w14:paraId="0B13F62D" w14:textId="0BB08396" w:rsidR="001E3A71" w:rsidRPr="007C410B" w:rsidRDefault="00080C29" w:rsidP="00FA16AF">
            <w:pPr>
              <w:widowControl w:val="0"/>
              <w:tabs>
                <w:tab w:val="left" w:pos="220"/>
                <w:tab w:val="left" w:pos="720"/>
              </w:tabs>
              <w:autoSpaceDE w:val="0"/>
              <w:autoSpaceDN w:val="0"/>
              <w:adjustRightInd w:val="0"/>
              <w:rPr>
                <w:sz w:val="28"/>
              </w:rPr>
            </w:pPr>
            <w:r>
              <w:rPr>
                <w:sz w:val="28"/>
              </w:rPr>
              <w:t>Change only what changed between scans.</w:t>
            </w:r>
          </w:p>
        </w:tc>
      </w:tr>
      <w:tr w:rsidR="007C410B" w:rsidRPr="003348C6" w14:paraId="15EACEFF" w14:textId="77777777" w:rsidTr="007C410B">
        <w:tc>
          <w:tcPr>
            <w:tcW w:w="900" w:type="dxa"/>
          </w:tcPr>
          <w:p w14:paraId="4EC81241" w14:textId="1B5EDBE8" w:rsidR="001E3A71" w:rsidRDefault="001E3A71" w:rsidP="009608B7">
            <w:pPr>
              <w:rPr>
                <w:sz w:val="22"/>
              </w:rPr>
            </w:pPr>
            <w:r>
              <w:rPr>
                <w:sz w:val="22"/>
              </w:rPr>
              <w:t>8.a.</w:t>
            </w:r>
          </w:p>
        </w:tc>
        <w:tc>
          <w:tcPr>
            <w:tcW w:w="1800" w:type="dxa"/>
          </w:tcPr>
          <w:p w14:paraId="6C711A1B" w14:textId="21271F30" w:rsidR="001E3A71" w:rsidRDefault="001E3A71" w:rsidP="00FA16AF">
            <w:pPr>
              <w:widowControl w:val="0"/>
              <w:tabs>
                <w:tab w:val="left" w:pos="220"/>
                <w:tab w:val="left" w:pos="720"/>
              </w:tabs>
              <w:autoSpaceDE w:val="0"/>
              <w:autoSpaceDN w:val="0"/>
              <w:adjustRightInd w:val="0"/>
              <w:rPr>
                <w:lang w:val="en-GB"/>
              </w:rPr>
            </w:pPr>
            <w:r>
              <w:rPr>
                <w:lang w:val="en-GB"/>
              </w:rPr>
              <w:t>TM</w:t>
            </w:r>
          </w:p>
        </w:tc>
        <w:tc>
          <w:tcPr>
            <w:tcW w:w="2880" w:type="dxa"/>
          </w:tcPr>
          <w:p w14:paraId="4A037D7C" w14:textId="6FDEED8C" w:rsidR="001E3A71" w:rsidRPr="00ED16F1" w:rsidRDefault="001E3A71" w:rsidP="00FA16AF">
            <w:pPr>
              <w:widowControl w:val="0"/>
              <w:tabs>
                <w:tab w:val="left" w:pos="220"/>
                <w:tab w:val="left" w:pos="720"/>
              </w:tabs>
              <w:autoSpaceDE w:val="0"/>
              <w:autoSpaceDN w:val="0"/>
              <w:adjustRightInd w:val="0"/>
              <w:rPr>
                <w:sz w:val="22"/>
              </w:rPr>
            </w:pPr>
            <w:r>
              <w:rPr>
                <w:sz w:val="22"/>
              </w:rPr>
              <w:t>Out: Scan ID, Scan start time</w:t>
            </w:r>
          </w:p>
        </w:tc>
        <w:tc>
          <w:tcPr>
            <w:tcW w:w="7740" w:type="dxa"/>
          </w:tcPr>
          <w:p w14:paraId="02F1EBAC" w14:textId="77777777" w:rsidR="001E3A71" w:rsidRPr="007C410B" w:rsidRDefault="001E3A71" w:rsidP="00FA16AF">
            <w:pPr>
              <w:widowControl w:val="0"/>
              <w:tabs>
                <w:tab w:val="left" w:pos="220"/>
                <w:tab w:val="left" w:pos="720"/>
              </w:tabs>
              <w:autoSpaceDE w:val="0"/>
              <w:autoSpaceDN w:val="0"/>
              <w:adjustRightInd w:val="0"/>
              <w:rPr>
                <w:sz w:val="28"/>
              </w:rPr>
            </w:pPr>
          </w:p>
        </w:tc>
      </w:tr>
      <w:tr w:rsidR="007C410B" w:rsidRPr="003348C6" w14:paraId="51F94E54" w14:textId="77777777" w:rsidTr="007C410B">
        <w:tc>
          <w:tcPr>
            <w:tcW w:w="900" w:type="dxa"/>
          </w:tcPr>
          <w:p w14:paraId="6C13D83D" w14:textId="05673773" w:rsidR="001E3A71" w:rsidRDefault="001E3A71" w:rsidP="009608B7">
            <w:pPr>
              <w:rPr>
                <w:sz w:val="22"/>
              </w:rPr>
            </w:pPr>
            <w:r>
              <w:rPr>
                <w:sz w:val="22"/>
              </w:rPr>
              <w:t>9</w:t>
            </w:r>
          </w:p>
        </w:tc>
        <w:tc>
          <w:tcPr>
            <w:tcW w:w="1800" w:type="dxa"/>
          </w:tcPr>
          <w:p w14:paraId="505B9791" w14:textId="63C6FB7C" w:rsidR="001E3A71" w:rsidRDefault="001E3A71" w:rsidP="00FA16AF">
            <w:pPr>
              <w:widowControl w:val="0"/>
              <w:tabs>
                <w:tab w:val="left" w:pos="220"/>
                <w:tab w:val="left" w:pos="720"/>
              </w:tabs>
              <w:autoSpaceDE w:val="0"/>
              <w:autoSpaceDN w:val="0"/>
              <w:adjustRightInd w:val="0"/>
              <w:rPr>
                <w:lang w:val="en-GB"/>
              </w:rPr>
            </w:pPr>
            <w:r>
              <w:rPr>
                <w:lang w:val="en-GB"/>
              </w:rPr>
              <w:t>Scanning</w:t>
            </w:r>
          </w:p>
        </w:tc>
        <w:tc>
          <w:tcPr>
            <w:tcW w:w="2880" w:type="dxa"/>
          </w:tcPr>
          <w:p w14:paraId="64D275CF" w14:textId="77777777" w:rsidR="001E3A71" w:rsidRPr="00ED16F1" w:rsidRDefault="001E3A71" w:rsidP="00FA16AF">
            <w:pPr>
              <w:widowControl w:val="0"/>
              <w:tabs>
                <w:tab w:val="left" w:pos="220"/>
                <w:tab w:val="left" w:pos="720"/>
              </w:tabs>
              <w:autoSpaceDE w:val="0"/>
              <w:autoSpaceDN w:val="0"/>
              <w:adjustRightInd w:val="0"/>
              <w:rPr>
                <w:sz w:val="22"/>
              </w:rPr>
            </w:pPr>
          </w:p>
        </w:tc>
        <w:tc>
          <w:tcPr>
            <w:tcW w:w="7740" w:type="dxa"/>
          </w:tcPr>
          <w:p w14:paraId="78FE61C2" w14:textId="339C8485" w:rsidR="001E3A71" w:rsidRPr="007C410B" w:rsidRDefault="008366E1" w:rsidP="00FA16AF">
            <w:pPr>
              <w:widowControl w:val="0"/>
              <w:tabs>
                <w:tab w:val="left" w:pos="220"/>
                <w:tab w:val="left" w:pos="720"/>
              </w:tabs>
              <w:autoSpaceDE w:val="0"/>
              <w:autoSpaceDN w:val="0"/>
              <w:adjustRightInd w:val="0"/>
              <w:rPr>
                <w:sz w:val="28"/>
              </w:rPr>
            </w:pPr>
            <w:r>
              <w:rPr>
                <w:sz w:val="28"/>
              </w:rPr>
              <w:t>During a scan</w:t>
            </w:r>
          </w:p>
        </w:tc>
      </w:tr>
      <w:tr w:rsidR="007C410B" w:rsidRPr="003348C6" w14:paraId="735A03C1" w14:textId="77777777" w:rsidTr="007C410B">
        <w:tc>
          <w:tcPr>
            <w:tcW w:w="900" w:type="dxa"/>
          </w:tcPr>
          <w:p w14:paraId="1598ABAA" w14:textId="3D992664" w:rsidR="001E3A71" w:rsidRDefault="001E3A71" w:rsidP="009608B7">
            <w:pPr>
              <w:rPr>
                <w:sz w:val="22"/>
              </w:rPr>
            </w:pPr>
            <w:r>
              <w:rPr>
                <w:sz w:val="22"/>
              </w:rPr>
              <w:t>9.a</w:t>
            </w:r>
          </w:p>
        </w:tc>
        <w:tc>
          <w:tcPr>
            <w:tcW w:w="1800" w:type="dxa"/>
          </w:tcPr>
          <w:p w14:paraId="1CFE5C1F" w14:textId="128BB676" w:rsidR="001E3A71" w:rsidRDefault="001E3A71" w:rsidP="00FA16AF">
            <w:pPr>
              <w:widowControl w:val="0"/>
              <w:tabs>
                <w:tab w:val="left" w:pos="220"/>
                <w:tab w:val="left" w:pos="720"/>
              </w:tabs>
              <w:autoSpaceDE w:val="0"/>
              <w:autoSpaceDN w:val="0"/>
              <w:adjustRightInd w:val="0"/>
              <w:rPr>
                <w:lang w:val="en-GB"/>
              </w:rPr>
            </w:pPr>
            <w:r>
              <w:rPr>
                <w:lang w:val="en-GB"/>
              </w:rPr>
              <w:t>LFAA scanning</w:t>
            </w:r>
          </w:p>
        </w:tc>
        <w:tc>
          <w:tcPr>
            <w:tcW w:w="2880" w:type="dxa"/>
          </w:tcPr>
          <w:p w14:paraId="6520D00D" w14:textId="1F0E3191" w:rsidR="001E3A71" w:rsidRPr="00ED16F1" w:rsidRDefault="001E3A71" w:rsidP="00FA16AF">
            <w:pPr>
              <w:widowControl w:val="0"/>
              <w:tabs>
                <w:tab w:val="left" w:pos="220"/>
                <w:tab w:val="left" w:pos="720"/>
              </w:tabs>
              <w:autoSpaceDE w:val="0"/>
              <w:autoSpaceDN w:val="0"/>
              <w:adjustRightInd w:val="0"/>
              <w:rPr>
                <w:sz w:val="22"/>
              </w:rPr>
            </w:pPr>
            <w:r>
              <w:rPr>
                <w:sz w:val="22"/>
              </w:rPr>
              <w:t xml:space="preserve">In: </w:t>
            </w:r>
            <w:r>
              <w:rPr>
                <w:lang w:val="en-GB"/>
              </w:rPr>
              <w:t>Geometric</w:t>
            </w:r>
            <w:r>
              <w:rPr>
                <w:lang w:val="en-GB"/>
              </w:rPr>
              <w:t>/</w:t>
            </w:r>
            <w:proofErr w:type="spellStart"/>
            <w:r>
              <w:rPr>
                <w:lang w:val="en-GB"/>
              </w:rPr>
              <w:t>Ionispheric</w:t>
            </w:r>
            <w:proofErr w:type="spellEnd"/>
            <w:r>
              <w:rPr>
                <w:lang w:val="en-GB"/>
              </w:rPr>
              <w:t xml:space="preserve"> Antenna delays/Jones matrices</w:t>
            </w:r>
            <w:r>
              <w:rPr>
                <w:lang w:val="en-GB"/>
              </w:rPr>
              <w:t xml:space="preserve">. Out: Station observation RF data, QA metadata (RFI flags </w:t>
            </w:r>
            <w:proofErr w:type="spellStart"/>
            <w:r>
              <w:rPr>
                <w:lang w:val="en-GB"/>
              </w:rPr>
              <w:t>etc</w:t>
            </w:r>
            <w:proofErr w:type="spellEnd"/>
            <w:r>
              <w:rPr>
                <w:lang w:val="en-GB"/>
              </w:rPr>
              <w:t>)</w:t>
            </w:r>
          </w:p>
        </w:tc>
        <w:tc>
          <w:tcPr>
            <w:tcW w:w="7740" w:type="dxa"/>
          </w:tcPr>
          <w:p w14:paraId="36DA64CE" w14:textId="645CDCFA" w:rsidR="001E3A71" w:rsidRPr="007C410B" w:rsidRDefault="005601BA" w:rsidP="00FA16AF">
            <w:pPr>
              <w:widowControl w:val="0"/>
              <w:tabs>
                <w:tab w:val="left" w:pos="220"/>
                <w:tab w:val="left" w:pos="720"/>
              </w:tabs>
              <w:autoSpaceDE w:val="0"/>
              <w:autoSpaceDN w:val="0"/>
              <w:adjustRightInd w:val="0"/>
              <w:rPr>
                <w:sz w:val="28"/>
              </w:rPr>
            </w:pPr>
            <w:r>
              <w:rPr>
                <w:sz w:val="28"/>
              </w:rPr>
              <w:t>What does it get for input?</w:t>
            </w:r>
          </w:p>
        </w:tc>
      </w:tr>
      <w:tr w:rsidR="007C410B" w:rsidRPr="003348C6" w14:paraId="2F67B352" w14:textId="77777777" w:rsidTr="007C410B">
        <w:trPr>
          <w:trHeight w:val="296"/>
        </w:trPr>
        <w:tc>
          <w:tcPr>
            <w:tcW w:w="900" w:type="dxa"/>
          </w:tcPr>
          <w:p w14:paraId="5F4F09E8" w14:textId="536E4695" w:rsidR="001E3A71" w:rsidRDefault="001E3A71" w:rsidP="009608B7">
            <w:pPr>
              <w:rPr>
                <w:sz w:val="22"/>
              </w:rPr>
            </w:pPr>
            <w:r>
              <w:rPr>
                <w:sz w:val="22"/>
              </w:rPr>
              <w:t>9.a.i</w:t>
            </w:r>
          </w:p>
        </w:tc>
        <w:tc>
          <w:tcPr>
            <w:tcW w:w="1800" w:type="dxa"/>
          </w:tcPr>
          <w:p w14:paraId="763C00CA" w14:textId="55EFDEFF" w:rsidR="001E3A71" w:rsidRDefault="001E3A71" w:rsidP="00FA16AF">
            <w:pPr>
              <w:widowControl w:val="0"/>
              <w:tabs>
                <w:tab w:val="left" w:pos="220"/>
                <w:tab w:val="left" w:pos="720"/>
              </w:tabs>
              <w:autoSpaceDE w:val="0"/>
              <w:autoSpaceDN w:val="0"/>
              <w:adjustRightInd w:val="0"/>
              <w:rPr>
                <w:lang w:val="en-GB"/>
              </w:rPr>
            </w:pPr>
            <w:r>
              <w:rPr>
                <w:lang w:val="en-GB"/>
              </w:rPr>
              <w:t>Generate instrumental delays</w:t>
            </w:r>
          </w:p>
        </w:tc>
        <w:tc>
          <w:tcPr>
            <w:tcW w:w="2880" w:type="dxa"/>
          </w:tcPr>
          <w:p w14:paraId="76F73AB8" w14:textId="6E4ABEA4" w:rsidR="001E3A71" w:rsidRPr="00ED16F1" w:rsidRDefault="001E3A71" w:rsidP="00FA16AF">
            <w:pPr>
              <w:widowControl w:val="0"/>
              <w:tabs>
                <w:tab w:val="left" w:pos="220"/>
                <w:tab w:val="left" w:pos="720"/>
              </w:tabs>
              <w:autoSpaceDE w:val="0"/>
              <w:autoSpaceDN w:val="0"/>
              <w:adjustRightInd w:val="0"/>
              <w:rPr>
                <w:sz w:val="22"/>
              </w:rPr>
            </w:pPr>
            <w:r>
              <w:rPr>
                <w:sz w:val="22"/>
              </w:rPr>
              <w:t>In: local sky model</w:t>
            </w:r>
          </w:p>
        </w:tc>
        <w:tc>
          <w:tcPr>
            <w:tcW w:w="7740" w:type="dxa"/>
          </w:tcPr>
          <w:p w14:paraId="05949012" w14:textId="77777777" w:rsidR="001E3A71" w:rsidRPr="007C410B" w:rsidRDefault="001E3A71" w:rsidP="00FA16AF">
            <w:pPr>
              <w:widowControl w:val="0"/>
              <w:tabs>
                <w:tab w:val="left" w:pos="220"/>
                <w:tab w:val="left" w:pos="720"/>
              </w:tabs>
              <w:autoSpaceDE w:val="0"/>
              <w:autoSpaceDN w:val="0"/>
              <w:adjustRightInd w:val="0"/>
              <w:rPr>
                <w:sz w:val="28"/>
              </w:rPr>
            </w:pPr>
          </w:p>
        </w:tc>
      </w:tr>
      <w:tr w:rsidR="007C410B" w:rsidRPr="003348C6" w14:paraId="7660FE13" w14:textId="77777777" w:rsidTr="007C410B">
        <w:tc>
          <w:tcPr>
            <w:tcW w:w="900" w:type="dxa"/>
          </w:tcPr>
          <w:p w14:paraId="38570DC8" w14:textId="7E903BD3" w:rsidR="001E3A71" w:rsidRDefault="001E3A71" w:rsidP="009608B7">
            <w:pPr>
              <w:rPr>
                <w:sz w:val="22"/>
              </w:rPr>
            </w:pPr>
            <w:r>
              <w:rPr>
                <w:sz w:val="22"/>
              </w:rPr>
              <w:t>9.b</w:t>
            </w:r>
          </w:p>
        </w:tc>
        <w:tc>
          <w:tcPr>
            <w:tcW w:w="1800" w:type="dxa"/>
          </w:tcPr>
          <w:p w14:paraId="7EB885F2" w14:textId="6D72CDDE" w:rsidR="001E3A71" w:rsidRDefault="001E3A71" w:rsidP="00FA16AF">
            <w:pPr>
              <w:widowControl w:val="0"/>
              <w:tabs>
                <w:tab w:val="left" w:pos="220"/>
                <w:tab w:val="left" w:pos="720"/>
              </w:tabs>
              <w:autoSpaceDE w:val="0"/>
              <w:autoSpaceDN w:val="0"/>
              <w:adjustRightInd w:val="0"/>
              <w:rPr>
                <w:lang w:val="en-GB"/>
              </w:rPr>
            </w:pPr>
            <w:r>
              <w:rPr>
                <w:lang w:val="en-GB"/>
              </w:rPr>
              <w:t>CSP</w:t>
            </w:r>
            <w:r w:rsidR="005601BA">
              <w:rPr>
                <w:lang w:val="en-GB"/>
              </w:rPr>
              <w:t>.CBF</w:t>
            </w:r>
            <w:r>
              <w:rPr>
                <w:lang w:val="en-GB"/>
              </w:rPr>
              <w:t xml:space="preserve"> scanning</w:t>
            </w:r>
          </w:p>
        </w:tc>
        <w:tc>
          <w:tcPr>
            <w:tcW w:w="2880" w:type="dxa"/>
          </w:tcPr>
          <w:p w14:paraId="07F7A262" w14:textId="31D649F8" w:rsidR="001E3A71" w:rsidRPr="00ED16F1" w:rsidRDefault="00A668A1" w:rsidP="00FA16AF">
            <w:pPr>
              <w:widowControl w:val="0"/>
              <w:tabs>
                <w:tab w:val="left" w:pos="220"/>
                <w:tab w:val="left" w:pos="720"/>
              </w:tabs>
              <w:autoSpaceDE w:val="0"/>
              <w:autoSpaceDN w:val="0"/>
              <w:adjustRightInd w:val="0"/>
              <w:rPr>
                <w:sz w:val="22"/>
              </w:rPr>
            </w:pPr>
            <w:r>
              <w:rPr>
                <w:sz w:val="22"/>
              </w:rPr>
              <w:t xml:space="preserve">In: </w:t>
            </w:r>
            <w:r w:rsidRPr="00A668A1">
              <w:rPr>
                <w:sz w:val="22"/>
              </w:rPr>
              <w:t>Station Jones matrices (?), Beamforming weights (delays), Transient trigger Output: Cross correlations, Transient buffers</w:t>
            </w:r>
          </w:p>
        </w:tc>
        <w:tc>
          <w:tcPr>
            <w:tcW w:w="7740" w:type="dxa"/>
          </w:tcPr>
          <w:p w14:paraId="421D3AAE" w14:textId="0F74A43F" w:rsidR="001E3A71" w:rsidRPr="007C410B" w:rsidRDefault="008E59C7" w:rsidP="00FA16AF">
            <w:pPr>
              <w:widowControl w:val="0"/>
              <w:tabs>
                <w:tab w:val="left" w:pos="220"/>
                <w:tab w:val="left" w:pos="720"/>
              </w:tabs>
              <w:autoSpaceDE w:val="0"/>
              <w:autoSpaceDN w:val="0"/>
              <w:adjustRightInd w:val="0"/>
              <w:rPr>
                <w:sz w:val="28"/>
              </w:rPr>
            </w:pPr>
            <w:r>
              <w:rPr>
                <w:sz w:val="28"/>
              </w:rPr>
              <w:t xml:space="preserve">Not clear who produces Jones matrices </w:t>
            </w:r>
            <w:proofErr w:type="spellStart"/>
            <w:r>
              <w:rPr>
                <w:sz w:val="28"/>
              </w:rPr>
              <w:t>etc</w:t>
            </w:r>
            <w:proofErr w:type="spellEnd"/>
            <w:r>
              <w:rPr>
                <w:sz w:val="28"/>
              </w:rPr>
              <w:t xml:space="preserve"> (are these functional models</w:t>
            </w:r>
            <w:r>
              <w:rPr>
                <w:sz w:val="28"/>
              </w:rPr>
              <w:t xml:space="preserve"> or outputs from the models). Partly output from SDP (delay models</w:t>
            </w:r>
            <w:r w:rsidR="00C72BFA">
              <w:rPr>
                <w:sz w:val="28"/>
              </w:rPr>
              <w:t>/tracking</w:t>
            </w:r>
            <w:r>
              <w:rPr>
                <w:sz w:val="28"/>
              </w:rPr>
              <w:t>)</w:t>
            </w:r>
            <w:r w:rsidR="00D2647E">
              <w:rPr>
                <w:sz w:val="28"/>
              </w:rPr>
              <w:t xml:space="preserve">. </w:t>
            </w:r>
            <w:r w:rsidR="0044279E">
              <w:rPr>
                <w:sz w:val="28"/>
              </w:rPr>
              <w:t xml:space="preserve">Is this necessary. </w:t>
            </w:r>
            <w:r w:rsidR="00CF6D90">
              <w:rPr>
                <w:sz w:val="28"/>
              </w:rPr>
              <w:t xml:space="preserve">Only for pulsar. Cadence of 10s. CSP generates error correction. Should SDP feedback directly or go through TM. What transport size. </w:t>
            </w:r>
          </w:p>
        </w:tc>
      </w:tr>
      <w:tr w:rsidR="007C410B" w:rsidRPr="003348C6" w14:paraId="31D902C2" w14:textId="77777777" w:rsidTr="007C410B">
        <w:tc>
          <w:tcPr>
            <w:tcW w:w="900" w:type="dxa"/>
          </w:tcPr>
          <w:p w14:paraId="02000914" w14:textId="4D85CD9E" w:rsidR="001E3A71" w:rsidRDefault="00A668A1" w:rsidP="009608B7">
            <w:pPr>
              <w:rPr>
                <w:sz w:val="22"/>
              </w:rPr>
            </w:pPr>
            <w:r>
              <w:rPr>
                <w:sz w:val="22"/>
              </w:rPr>
              <w:t>9.c</w:t>
            </w:r>
          </w:p>
        </w:tc>
        <w:tc>
          <w:tcPr>
            <w:tcW w:w="1800" w:type="dxa"/>
          </w:tcPr>
          <w:p w14:paraId="56690693" w14:textId="2359F7D8" w:rsidR="001E3A71" w:rsidRDefault="00A668A1" w:rsidP="00FA16AF">
            <w:pPr>
              <w:widowControl w:val="0"/>
              <w:tabs>
                <w:tab w:val="left" w:pos="220"/>
                <w:tab w:val="left" w:pos="720"/>
              </w:tabs>
              <w:autoSpaceDE w:val="0"/>
              <w:autoSpaceDN w:val="0"/>
              <w:adjustRightInd w:val="0"/>
              <w:rPr>
                <w:lang w:val="en-GB"/>
              </w:rPr>
            </w:pPr>
            <w:r>
              <w:rPr>
                <w:lang w:val="en-GB"/>
              </w:rPr>
              <w:t>CSP.PSS scanning</w:t>
            </w:r>
          </w:p>
        </w:tc>
        <w:tc>
          <w:tcPr>
            <w:tcW w:w="2880" w:type="dxa"/>
          </w:tcPr>
          <w:p w14:paraId="162E2C18" w14:textId="6BCD07EA" w:rsidR="001E3A71" w:rsidRPr="00ED16F1" w:rsidRDefault="00A668A1" w:rsidP="00FA16AF">
            <w:pPr>
              <w:widowControl w:val="0"/>
              <w:tabs>
                <w:tab w:val="left" w:pos="220"/>
                <w:tab w:val="left" w:pos="720"/>
              </w:tabs>
              <w:autoSpaceDE w:val="0"/>
              <w:autoSpaceDN w:val="0"/>
              <w:adjustRightInd w:val="0"/>
              <w:rPr>
                <w:sz w:val="22"/>
              </w:rPr>
            </w:pPr>
            <w:r>
              <w:rPr>
                <w:sz w:val="22"/>
              </w:rPr>
              <w:t xml:space="preserve">In: </w:t>
            </w:r>
            <w:r w:rsidRPr="00A668A1">
              <w:rPr>
                <w:sz w:val="22"/>
              </w:rPr>
              <w:t>Beam weights, Beam Jones Matrices Out: Pulsar search candidates, Pulsar timing QA</w:t>
            </w:r>
          </w:p>
        </w:tc>
        <w:tc>
          <w:tcPr>
            <w:tcW w:w="7740" w:type="dxa"/>
          </w:tcPr>
          <w:p w14:paraId="045E5469" w14:textId="77777777" w:rsidR="001E3A71" w:rsidRPr="007C410B" w:rsidRDefault="001E3A71" w:rsidP="00FA16AF">
            <w:pPr>
              <w:widowControl w:val="0"/>
              <w:tabs>
                <w:tab w:val="left" w:pos="220"/>
                <w:tab w:val="left" w:pos="720"/>
              </w:tabs>
              <w:autoSpaceDE w:val="0"/>
              <w:autoSpaceDN w:val="0"/>
              <w:adjustRightInd w:val="0"/>
              <w:rPr>
                <w:sz w:val="28"/>
              </w:rPr>
            </w:pPr>
          </w:p>
        </w:tc>
      </w:tr>
      <w:tr w:rsidR="007C410B" w:rsidRPr="003348C6" w14:paraId="5A277832" w14:textId="77777777" w:rsidTr="007C410B">
        <w:tc>
          <w:tcPr>
            <w:tcW w:w="900" w:type="dxa"/>
          </w:tcPr>
          <w:p w14:paraId="6D4B924F" w14:textId="33D03B5C" w:rsidR="001E3A71" w:rsidRDefault="00A668A1" w:rsidP="009608B7">
            <w:pPr>
              <w:rPr>
                <w:sz w:val="22"/>
              </w:rPr>
            </w:pPr>
            <w:r>
              <w:rPr>
                <w:sz w:val="22"/>
              </w:rPr>
              <w:t>9.d</w:t>
            </w:r>
          </w:p>
        </w:tc>
        <w:tc>
          <w:tcPr>
            <w:tcW w:w="1800" w:type="dxa"/>
          </w:tcPr>
          <w:p w14:paraId="0738C5A2" w14:textId="112C6623" w:rsidR="001E3A71" w:rsidRDefault="00A668A1" w:rsidP="00A668A1">
            <w:pPr>
              <w:spacing w:after="200" w:line="276" w:lineRule="auto"/>
              <w:rPr>
                <w:lang w:val="en-GB"/>
              </w:rPr>
            </w:pPr>
            <w:r w:rsidRPr="00A668A1">
              <w:rPr>
                <w:lang w:val="en-GB"/>
              </w:rPr>
              <w:t>CSP.PST scanning</w:t>
            </w:r>
          </w:p>
        </w:tc>
        <w:tc>
          <w:tcPr>
            <w:tcW w:w="2880" w:type="dxa"/>
          </w:tcPr>
          <w:p w14:paraId="28027EBE" w14:textId="19C3C5A9" w:rsidR="001E3A71" w:rsidRPr="00ED16F1" w:rsidRDefault="00A668A1" w:rsidP="005749D8">
            <w:r w:rsidRPr="00A668A1">
              <w:t>In: Beam weights, Beam Jones Matrices Out: Pulsar timing observations,  Pulsar timing QA metadata</w:t>
            </w:r>
          </w:p>
        </w:tc>
        <w:tc>
          <w:tcPr>
            <w:tcW w:w="7740" w:type="dxa"/>
          </w:tcPr>
          <w:p w14:paraId="1DC781FB" w14:textId="77777777" w:rsidR="001E3A71" w:rsidRDefault="00CF6D90" w:rsidP="00FA16AF">
            <w:pPr>
              <w:widowControl w:val="0"/>
              <w:tabs>
                <w:tab w:val="left" w:pos="220"/>
                <w:tab w:val="left" w:pos="720"/>
              </w:tabs>
              <w:autoSpaceDE w:val="0"/>
              <w:autoSpaceDN w:val="0"/>
              <w:adjustRightInd w:val="0"/>
              <w:rPr>
                <w:sz w:val="28"/>
              </w:rPr>
            </w:pPr>
            <w:r>
              <w:rPr>
                <w:sz w:val="28"/>
              </w:rPr>
              <w:t>Come from SDP through TM for each individual pulsar. Why go through TM? (1Gbit/s)</w:t>
            </w:r>
            <w:r w:rsidR="00434E7E">
              <w:rPr>
                <w:sz w:val="28"/>
              </w:rPr>
              <w:t xml:space="preserve">. RFI and Zoom are configured in between scans (not </w:t>
            </w:r>
            <w:proofErr w:type="spellStart"/>
            <w:r w:rsidR="00434E7E">
              <w:rPr>
                <w:sz w:val="28"/>
              </w:rPr>
              <w:t>realtime</w:t>
            </w:r>
            <w:proofErr w:type="spellEnd"/>
            <w:r w:rsidR="00434E7E">
              <w:rPr>
                <w:sz w:val="28"/>
              </w:rPr>
              <w:t>)</w:t>
            </w:r>
            <w:r w:rsidR="006B4FA1">
              <w:rPr>
                <w:sz w:val="28"/>
              </w:rPr>
              <w:t>.</w:t>
            </w:r>
          </w:p>
          <w:p w14:paraId="62E5F342" w14:textId="7F48D100" w:rsidR="006B4FA1" w:rsidRDefault="00725562" w:rsidP="00FA16AF">
            <w:pPr>
              <w:widowControl w:val="0"/>
              <w:tabs>
                <w:tab w:val="left" w:pos="220"/>
                <w:tab w:val="left" w:pos="720"/>
              </w:tabs>
              <w:autoSpaceDE w:val="0"/>
              <w:autoSpaceDN w:val="0"/>
              <w:adjustRightInd w:val="0"/>
              <w:rPr>
                <w:sz w:val="28"/>
              </w:rPr>
            </w:pPr>
            <w:r>
              <w:rPr>
                <w:sz w:val="28"/>
              </w:rPr>
              <w:t>Do</w:t>
            </w:r>
            <w:r w:rsidR="006B4FA1">
              <w:rPr>
                <w:sz w:val="28"/>
              </w:rPr>
              <w:t xml:space="preserve"> these Jones matrices need to be stored? Need to be seen by anyone else (debug)?</w:t>
            </w:r>
          </w:p>
          <w:p w14:paraId="09975FE5" w14:textId="77777777" w:rsidR="006B4FA1" w:rsidRDefault="006B4FA1" w:rsidP="00FA16AF">
            <w:pPr>
              <w:widowControl w:val="0"/>
              <w:tabs>
                <w:tab w:val="left" w:pos="220"/>
                <w:tab w:val="left" w:pos="720"/>
              </w:tabs>
              <w:autoSpaceDE w:val="0"/>
              <w:autoSpaceDN w:val="0"/>
              <w:adjustRightInd w:val="0"/>
              <w:rPr>
                <w:sz w:val="28"/>
              </w:rPr>
            </w:pPr>
            <w:r>
              <w:rPr>
                <w:sz w:val="28"/>
              </w:rPr>
              <w:t>System requirement that no 2 systems talk to each directly</w:t>
            </w:r>
          </w:p>
          <w:p w14:paraId="0F46813A" w14:textId="77777777" w:rsidR="004C6E52" w:rsidRDefault="004C6E52" w:rsidP="00FA16AF">
            <w:pPr>
              <w:widowControl w:val="0"/>
              <w:tabs>
                <w:tab w:val="left" w:pos="220"/>
                <w:tab w:val="left" w:pos="720"/>
              </w:tabs>
              <w:autoSpaceDE w:val="0"/>
              <w:autoSpaceDN w:val="0"/>
              <w:adjustRightInd w:val="0"/>
              <w:rPr>
                <w:sz w:val="28"/>
              </w:rPr>
            </w:pPr>
            <w:r>
              <w:rPr>
                <w:sz w:val="28"/>
              </w:rPr>
              <w:t xml:space="preserve">TM is responsible for synchronization (expected of TM) </w:t>
            </w:r>
          </w:p>
          <w:p w14:paraId="6A4BBE89" w14:textId="77777777" w:rsidR="004C6E52" w:rsidRDefault="004C6E52" w:rsidP="00FA16AF">
            <w:pPr>
              <w:widowControl w:val="0"/>
              <w:tabs>
                <w:tab w:val="left" w:pos="220"/>
                <w:tab w:val="left" w:pos="720"/>
              </w:tabs>
              <w:autoSpaceDE w:val="0"/>
              <w:autoSpaceDN w:val="0"/>
              <w:adjustRightInd w:val="0"/>
              <w:rPr>
                <w:sz w:val="28"/>
              </w:rPr>
            </w:pPr>
            <w:r>
              <w:rPr>
                <w:sz w:val="28"/>
              </w:rPr>
              <w:t>Involving TM, have 3 consortia not 2</w:t>
            </w:r>
          </w:p>
          <w:p w14:paraId="5D7EE097" w14:textId="77777777" w:rsidR="004C6E52" w:rsidRDefault="004C6E52" w:rsidP="00FA16AF">
            <w:pPr>
              <w:widowControl w:val="0"/>
              <w:tabs>
                <w:tab w:val="left" w:pos="220"/>
                <w:tab w:val="left" w:pos="720"/>
              </w:tabs>
              <w:autoSpaceDE w:val="0"/>
              <w:autoSpaceDN w:val="0"/>
              <w:adjustRightInd w:val="0"/>
              <w:rPr>
                <w:sz w:val="28"/>
              </w:rPr>
            </w:pPr>
            <w:r>
              <w:rPr>
                <w:sz w:val="28"/>
              </w:rPr>
              <w:t>Tango – P2P communications broker. Tango is mandated by TM (part of)</w:t>
            </w:r>
            <w:r w:rsidR="005E4626">
              <w:rPr>
                <w:sz w:val="28"/>
              </w:rPr>
              <w:t xml:space="preserve">. Tango reads p2p info from </w:t>
            </w:r>
            <w:proofErr w:type="spellStart"/>
            <w:r w:rsidR="005E4626">
              <w:rPr>
                <w:sz w:val="28"/>
              </w:rPr>
              <w:t>db</w:t>
            </w:r>
            <w:proofErr w:type="spellEnd"/>
            <w:r w:rsidR="005E4626">
              <w:rPr>
                <w:sz w:val="28"/>
              </w:rPr>
              <w:t xml:space="preserve"> and acts as broker. </w:t>
            </w:r>
          </w:p>
          <w:p w14:paraId="65714EC8" w14:textId="77777777" w:rsidR="005E4626" w:rsidRDefault="005E4626" w:rsidP="00FA16AF">
            <w:pPr>
              <w:widowControl w:val="0"/>
              <w:tabs>
                <w:tab w:val="left" w:pos="220"/>
                <w:tab w:val="left" w:pos="720"/>
              </w:tabs>
              <w:autoSpaceDE w:val="0"/>
              <w:autoSpaceDN w:val="0"/>
              <w:adjustRightInd w:val="0"/>
              <w:rPr>
                <w:sz w:val="28"/>
              </w:rPr>
            </w:pPr>
            <w:r>
              <w:rPr>
                <w:sz w:val="28"/>
              </w:rPr>
              <w:t xml:space="preserve">Impacts ICDs. </w:t>
            </w:r>
          </w:p>
          <w:p w14:paraId="3283540C" w14:textId="77777777" w:rsidR="00CB0C6A" w:rsidRDefault="00CB0C6A" w:rsidP="00FA16AF">
            <w:pPr>
              <w:widowControl w:val="0"/>
              <w:tabs>
                <w:tab w:val="left" w:pos="220"/>
                <w:tab w:val="left" w:pos="720"/>
              </w:tabs>
              <w:autoSpaceDE w:val="0"/>
              <w:autoSpaceDN w:val="0"/>
              <w:adjustRightInd w:val="0"/>
              <w:rPr>
                <w:sz w:val="28"/>
              </w:rPr>
            </w:pPr>
            <w:r>
              <w:rPr>
                <w:sz w:val="28"/>
              </w:rPr>
              <w:t xml:space="preserve">Need to document (given choice of pattern) what </w:t>
            </w:r>
            <w:proofErr w:type="spellStart"/>
            <w:r>
              <w:rPr>
                <w:sz w:val="28"/>
              </w:rPr>
              <w:t>QoS</w:t>
            </w:r>
            <w:proofErr w:type="spellEnd"/>
            <w:r>
              <w:rPr>
                <w:sz w:val="28"/>
              </w:rPr>
              <w:t xml:space="preserve"> guarantees are important and why</w:t>
            </w:r>
          </w:p>
          <w:p w14:paraId="52A0D6A0" w14:textId="77777777" w:rsidR="003D2BDF" w:rsidRDefault="003D2BDF" w:rsidP="00FA16AF">
            <w:pPr>
              <w:widowControl w:val="0"/>
              <w:tabs>
                <w:tab w:val="left" w:pos="220"/>
                <w:tab w:val="left" w:pos="720"/>
              </w:tabs>
              <w:autoSpaceDE w:val="0"/>
              <w:autoSpaceDN w:val="0"/>
              <w:adjustRightInd w:val="0"/>
              <w:rPr>
                <w:sz w:val="28"/>
              </w:rPr>
            </w:pPr>
            <w:r>
              <w:rPr>
                <w:sz w:val="28"/>
              </w:rPr>
              <w:t xml:space="preserve">Can’t solve problem by re-transmit </w:t>
            </w:r>
            <w:r w:rsidR="00805862">
              <w:rPr>
                <w:sz w:val="28"/>
              </w:rPr>
              <w:t>– have to just carry on</w:t>
            </w:r>
          </w:p>
          <w:p w14:paraId="7F569D33" w14:textId="77777777" w:rsidR="00A75CF1" w:rsidRDefault="00A75CF1" w:rsidP="00FA16AF">
            <w:pPr>
              <w:widowControl w:val="0"/>
              <w:tabs>
                <w:tab w:val="left" w:pos="220"/>
                <w:tab w:val="left" w:pos="720"/>
              </w:tabs>
              <w:autoSpaceDE w:val="0"/>
              <w:autoSpaceDN w:val="0"/>
              <w:adjustRightInd w:val="0"/>
              <w:rPr>
                <w:sz w:val="28"/>
              </w:rPr>
            </w:pPr>
            <w:r>
              <w:rPr>
                <w:sz w:val="28"/>
              </w:rPr>
              <w:t>Correlation and beam-forming happen together</w:t>
            </w:r>
          </w:p>
          <w:p w14:paraId="577B7BB1" w14:textId="77777777" w:rsidR="00A75CF1" w:rsidRDefault="00A75CF1" w:rsidP="00FA16AF">
            <w:pPr>
              <w:widowControl w:val="0"/>
              <w:tabs>
                <w:tab w:val="left" w:pos="220"/>
                <w:tab w:val="left" w:pos="720"/>
              </w:tabs>
              <w:autoSpaceDE w:val="0"/>
              <w:autoSpaceDN w:val="0"/>
              <w:adjustRightInd w:val="0"/>
              <w:rPr>
                <w:sz w:val="28"/>
              </w:rPr>
            </w:pPr>
            <w:r>
              <w:rPr>
                <w:sz w:val="28"/>
              </w:rPr>
              <w:t>Need to have single way of doing things across products/consortia.</w:t>
            </w:r>
          </w:p>
          <w:p w14:paraId="1EB13368" w14:textId="6A244408" w:rsidR="00D64FF6" w:rsidRDefault="00D64FF6" w:rsidP="00FA16AF">
            <w:pPr>
              <w:widowControl w:val="0"/>
              <w:tabs>
                <w:tab w:val="left" w:pos="220"/>
                <w:tab w:val="left" w:pos="720"/>
              </w:tabs>
              <w:autoSpaceDE w:val="0"/>
              <w:autoSpaceDN w:val="0"/>
              <w:adjustRightInd w:val="0"/>
              <w:rPr>
                <w:sz w:val="28"/>
              </w:rPr>
            </w:pPr>
            <w:r>
              <w:rPr>
                <w:sz w:val="28"/>
              </w:rPr>
              <w:t>Is Tango</w:t>
            </w:r>
            <w:r w:rsidR="00867122">
              <w:rPr>
                <w:sz w:val="28"/>
              </w:rPr>
              <w:t xml:space="preserve"> (pipes)</w:t>
            </w:r>
            <w:r>
              <w:rPr>
                <w:sz w:val="28"/>
              </w:rPr>
              <w:t xml:space="preserve"> good enough for this transmission (vs </w:t>
            </w:r>
            <w:bookmarkStart w:id="0" w:name="_GoBack"/>
            <w:r>
              <w:rPr>
                <w:sz w:val="28"/>
              </w:rPr>
              <w:t>pipes/</w:t>
            </w:r>
            <w:bookmarkEnd w:id="0"/>
            <w:r>
              <w:rPr>
                <w:sz w:val="28"/>
              </w:rPr>
              <w:t xml:space="preserve">shared mem </w:t>
            </w:r>
            <w:proofErr w:type="spellStart"/>
            <w:r>
              <w:rPr>
                <w:sz w:val="28"/>
              </w:rPr>
              <w:t>etc</w:t>
            </w:r>
            <w:proofErr w:type="spellEnd"/>
            <w:r>
              <w:rPr>
                <w:sz w:val="28"/>
              </w:rPr>
              <w:t>)</w:t>
            </w:r>
          </w:p>
          <w:p w14:paraId="5E15D840" w14:textId="77777777" w:rsidR="00F62CF0" w:rsidRDefault="00F62CF0" w:rsidP="00FA16AF">
            <w:pPr>
              <w:widowControl w:val="0"/>
              <w:tabs>
                <w:tab w:val="left" w:pos="220"/>
                <w:tab w:val="left" w:pos="720"/>
              </w:tabs>
              <w:autoSpaceDE w:val="0"/>
              <w:autoSpaceDN w:val="0"/>
              <w:adjustRightInd w:val="0"/>
              <w:rPr>
                <w:sz w:val="28"/>
              </w:rPr>
            </w:pPr>
            <w:r>
              <w:rPr>
                <w:sz w:val="28"/>
              </w:rPr>
              <w:t>CSP responsible for reporting errors/flags</w:t>
            </w:r>
          </w:p>
          <w:p w14:paraId="01833EA3" w14:textId="77777777" w:rsidR="00976E6F" w:rsidRDefault="00976E6F" w:rsidP="00FA16AF">
            <w:pPr>
              <w:widowControl w:val="0"/>
              <w:tabs>
                <w:tab w:val="left" w:pos="220"/>
                <w:tab w:val="left" w:pos="720"/>
              </w:tabs>
              <w:autoSpaceDE w:val="0"/>
              <w:autoSpaceDN w:val="0"/>
              <w:adjustRightInd w:val="0"/>
              <w:rPr>
                <w:sz w:val="28"/>
              </w:rPr>
            </w:pPr>
            <w:r>
              <w:rPr>
                <w:sz w:val="28"/>
              </w:rPr>
              <w:t>Interface docs need to express producer/consumer relation</w:t>
            </w:r>
          </w:p>
          <w:p w14:paraId="02C4FCEB" w14:textId="1A139ACD" w:rsidR="005D77AA" w:rsidRPr="007C410B" w:rsidRDefault="005D77AA" w:rsidP="00FA16AF">
            <w:pPr>
              <w:widowControl w:val="0"/>
              <w:tabs>
                <w:tab w:val="left" w:pos="220"/>
                <w:tab w:val="left" w:pos="720"/>
              </w:tabs>
              <w:autoSpaceDE w:val="0"/>
              <w:autoSpaceDN w:val="0"/>
              <w:adjustRightInd w:val="0"/>
              <w:rPr>
                <w:sz w:val="28"/>
              </w:rPr>
            </w:pPr>
            <w:r>
              <w:rPr>
                <w:sz w:val="28"/>
              </w:rPr>
              <w:t>High level Temporal sequence and connection docs missing. ICD describes the ports.</w:t>
            </w:r>
          </w:p>
        </w:tc>
      </w:tr>
      <w:tr w:rsidR="007C410B" w:rsidRPr="003348C6" w14:paraId="3B621A56" w14:textId="77777777" w:rsidTr="007C410B">
        <w:trPr>
          <w:trHeight w:val="1403"/>
        </w:trPr>
        <w:tc>
          <w:tcPr>
            <w:tcW w:w="900" w:type="dxa"/>
          </w:tcPr>
          <w:p w14:paraId="373AF22E" w14:textId="38D9AF01" w:rsidR="001E3A71" w:rsidRDefault="00A668A1" w:rsidP="009608B7">
            <w:pPr>
              <w:rPr>
                <w:sz w:val="22"/>
              </w:rPr>
            </w:pPr>
            <w:r>
              <w:rPr>
                <w:sz w:val="22"/>
              </w:rPr>
              <w:t>9.e</w:t>
            </w:r>
          </w:p>
        </w:tc>
        <w:tc>
          <w:tcPr>
            <w:tcW w:w="1800" w:type="dxa"/>
          </w:tcPr>
          <w:p w14:paraId="6B699B49" w14:textId="78CD1510" w:rsidR="001E3A71" w:rsidRDefault="00A668A1" w:rsidP="00FA16AF">
            <w:pPr>
              <w:widowControl w:val="0"/>
              <w:tabs>
                <w:tab w:val="left" w:pos="220"/>
                <w:tab w:val="left" w:pos="720"/>
              </w:tabs>
              <w:autoSpaceDE w:val="0"/>
              <w:autoSpaceDN w:val="0"/>
              <w:adjustRightInd w:val="0"/>
              <w:rPr>
                <w:lang w:val="en-GB"/>
              </w:rPr>
            </w:pPr>
            <w:r w:rsidRPr="00A668A1">
              <w:rPr>
                <w:lang w:val="en-GB"/>
              </w:rPr>
              <w:t>SDP scanning</w:t>
            </w:r>
          </w:p>
        </w:tc>
        <w:tc>
          <w:tcPr>
            <w:tcW w:w="2880" w:type="dxa"/>
          </w:tcPr>
          <w:p w14:paraId="4D7731C9" w14:textId="3E952E86" w:rsidR="001E3A71" w:rsidRPr="00ED16F1" w:rsidRDefault="00A668A1" w:rsidP="00A668A1">
            <w:pPr>
              <w:spacing w:after="200" w:line="276" w:lineRule="auto"/>
              <w:rPr>
                <w:sz w:val="22"/>
              </w:rPr>
            </w:pPr>
            <w:r w:rsidRPr="00A668A1">
              <w:rPr>
                <w:sz w:val="22"/>
              </w:rPr>
              <w:t>In: upstream data and metadata, Observation QA, Output: Transient information, Ionospheric models, Local sky model</w:t>
            </w:r>
          </w:p>
        </w:tc>
        <w:tc>
          <w:tcPr>
            <w:tcW w:w="7740" w:type="dxa"/>
          </w:tcPr>
          <w:p w14:paraId="70BDC601" w14:textId="1AC8482D" w:rsidR="001E3A71" w:rsidRPr="007C410B" w:rsidRDefault="00503138" w:rsidP="00FA16AF">
            <w:pPr>
              <w:widowControl w:val="0"/>
              <w:tabs>
                <w:tab w:val="left" w:pos="220"/>
                <w:tab w:val="left" w:pos="720"/>
              </w:tabs>
              <w:autoSpaceDE w:val="0"/>
              <w:autoSpaceDN w:val="0"/>
              <w:adjustRightInd w:val="0"/>
              <w:rPr>
                <w:sz w:val="28"/>
              </w:rPr>
            </w:pPr>
            <w:r>
              <w:rPr>
                <w:sz w:val="28"/>
              </w:rPr>
              <w:t xml:space="preserve">SDP </w:t>
            </w:r>
            <w:proofErr w:type="spellStart"/>
            <w:r>
              <w:rPr>
                <w:sz w:val="28"/>
              </w:rPr>
              <w:t>realtime</w:t>
            </w:r>
            <w:proofErr w:type="spellEnd"/>
            <w:r>
              <w:rPr>
                <w:sz w:val="28"/>
              </w:rPr>
              <w:t xml:space="preserve"> pipeline </w:t>
            </w:r>
            <w:proofErr w:type="spellStart"/>
            <w:r>
              <w:rPr>
                <w:sz w:val="28"/>
              </w:rPr>
              <w:t>incl</w:t>
            </w:r>
            <w:proofErr w:type="spellEnd"/>
            <w:r>
              <w:rPr>
                <w:sz w:val="28"/>
              </w:rPr>
              <w:t xml:space="preserve"> to CSP</w:t>
            </w:r>
          </w:p>
        </w:tc>
      </w:tr>
      <w:tr w:rsidR="007C410B" w:rsidRPr="003348C6" w14:paraId="6B931DB9" w14:textId="77777777" w:rsidTr="007C410B">
        <w:tc>
          <w:tcPr>
            <w:tcW w:w="900" w:type="dxa"/>
          </w:tcPr>
          <w:p w14:paraId="06F1854D" w14:textId="04F61DC2" w:rsidR="000D57B7" w:rsidRDefault="000D57B7" w:rsidP="009608B7">
            <w:pPr>
              <w:rPr>
                <w:sz w:val="22"/>
              </w:rPr>
            </w:pPr>
            <w:r>
              <w:rPr>
                <w:sz w:val="22"/>
              </w:rPr>
              <w:t>10</w:t>
            </w:r>
          </w:p>
        </w:tc>
        <w:tc>
          <w:tcPr>
            <w:tcW w:w="1800" w:type="dxa"/>
          </w:tcPr>
          <w:p w14:paraId="7A938946" w14:textId="70E04BF4" w:rsidR="000D57B7" w:rsidRPr="00A668A1" w:rsidRDefault="000D57B7" w:rsidP="00FA16AF">
            <w:pPr>
              <w:widowControl w:val="0"/>
              <w:tabs>
                <w:tab w:val="left" w:pos="220"/>
                <w:tab w:val="left" w:pos="720"/>
              </w:tabs>
              <w:autoSpaceDE w:val="0"/>
              <w:autoSpaceDN w:val="0"/>
              <w:adjustRightInd w:val="0"/>
              <w:rPr>
                <w:lang w:val="en-GB"/>
              </w:rPr>
            </w:pPr>
            <w:r w:rsidRPr="00CD1C2C">
              <w:rPr>
                <w:lang w:val="en-GB"/>
              </w:rPr>
              <w:t>Ready (Observation not complete)</w:t>
            </w:r>
          </w:p>
        </w:tc>
        <w:tc>
          <w:tcPr>
            <w:tcW w:w="2880" w:type="dxa"/>
          </w:tcPr>
          <w:p w14:paraId="09064C60" w14:textId="77777777" w:rsidR="000D57B7" w:rsidRPr="00A668A1" w:rsidRDefault="000D57B7" w:rsidP="00A668A1">
            <w:pPr>
              <w:rPr>
                <w:sz w:val="22"/>
              </w:rPr>
            </w:pPr>
          </w:p>
        </w:tc>
        <w:tc>
          <w:tcPr>
            <w:tcW w:w="7740" w:type="dxa"/>
          </w:tcPr>
          <w:p w14:paraId="51ACC1C9" w14:textId="77777777" w:rsidR="000D57B7" w:rsidRPr="007C410B" w:rsidRDefault="000D57B7" w:rsidP="00FA16AF">
            <w:pPr>
              <w:widowControl w:val="0"/>
              <w:tabs>
                <w:tab w:val="left" w:pos="220"/>
                <w:tab w:val="left" w:pos="720"/>
              </w:tabs>
              <w:autoSpaceDE w:val="0"/>
              <w:autoSpaceDN w:val="0"/>
              <w:adjustRightInd w:val="0"/>
              <w:rPr>
                <w:sz w:val="28"/>
              </w:rPr>
            </w:pPr>
          </w:p>
        </w:tc>
      </w:tr>
      <w:tr w:rsidR="007C410B" w:rsidRPr="003348C6" w14:paraId="655A830E" w14:textId="77777777" w:rsidTr="007C410B">
        <w:tc>
          <w:tcPr>
            <w:tcW w:w="900" w:type="dxa"/>
          </w:tcPr>
          <w:p w14:paraId="05E83D05" w14:textId="2122BD95" w:rsidR="000D57B7" w:rsidRDefault="000D57B7" w:rsidP="009608B7">
            <w:pPr>
              <w:rPr>
                <w:sz w:val="22"/>
              </w:rPr>
            </w:pPr>
            <w:r>
              <w:rPr>
                <w:sz w:val="22"/>
              </w:rPr>
              <w:t>11</w:t>
            </w:r>
          </w:p>
        </w:tc>
        <w:tc>
          <w:tcPr>
            <w:tcW w:w="1800" w:type="dxa"/>
          </w:tcPr>
          <w:p w14:paraId="39799134" w14:textId="4CCFD34C" w:rsidR="000D57B7" w:rsidRPr="00A668A1" w:rsidRDefault="000D57B7" w:rsidP="00FA16AF">
            <w:pPr>
              <w:widowControl w:val="0"/>
              <w:tabs>
                <w:tab w:val="left" w:pos="220"/>
                <w:tab w:val="left" w:pos="720"/>
              </w:tabs>
              <w:autoSpaceDE w:val="0"/>
              <w:autoSpaceDN w:val="0"/>
              <w:adjustRightInd w:val="0"/>
              <w:rPr>
                <w:lang w:val="en-GB"/>
              </w:rPr>
            </w:pPr>
            <w:r w:rsidRPr="00CD1C2C">
              <w:rPr>
                <w:lang w:val="en-GB"/>
              </w:rPr>
              <w:t>Configuring (for second scan)</w:t>
            </w:r>
          </w:p>
        </w:tc>
        <w:tc>
          <w:tcPr>
            <w:tcW w:w="2880" w:type="dxa"/>
          </w:tcPr>
          <w:p w14:paraId="07C44E10" w14:textId="77777777" w:rsidR="000D57B7" w:rsidRPr="00A668A1" w:rsidRDefault="000D57B7" w:rsidP="00A668A1">
            <w:pPr>
              <w:rPr>
                <w:sz w:val="22"/>
              </w:rPr>
            </w:pPr>
          </w:p>
        </w:tc>
        <w:tc>
          <w:tcPr>
            <w:tcW w:w="7740" w:type="dxa"/>
          </w:tcPr>
          <w:p w14:paraId="10F36AF2" w14:textId="77777777" w:rsidR="000D57B7" w:rsidRPr="007C410B" w:rsidRDefault="000D57B7" w:rsidP="00FA16AF">
            <w:pPr>
              <w:widowControl w:val="0"/>
              <w:tabs>
                <w:tab w:val="left" w:pos="220"/>
                <w:tab w:val="left" w:pos="720"/>
              </w:tabs>
              <w:autoSpaceDE w:val="0"/>
              <w:autoSpaceDN w:val="0"/>
              <w:adjustRightInd w:val="0"/>
              <w:rPr>
                <w:sz w:val="28"/>
              </w:rPr>
            </w:pPr>
          </w:p>
        </w:tc>
      </w:tr>
      <w:tr w:rsidR="007C410B" w:rsidRPr="003348C6" w14:paraId="04C37D84" w14:textId="77777777" w:rsidTr="007C410B">
        <w:tc>
          <w:tcPr>
            <w:tcW w:w="900" w:type="dxa"/>
          </w:tcPr>
          <w:p w14:paraId="5C629251" w14:textId="34923A4D" w:rsidR="000D57B7" w:rsidRDefault="000D57B7" w:rsidP="009608B7">
            <w:pPr>
              <w:rPr>
                <w:sz w:val="22"/>
              </w:rPr>
            </w:pPr>
            <w:r>
              <w:rPr>
                <w:sz w:val="22"/>
              </w:rPr>
              <w:t>12</w:t>
            </w:r>
          </w:p>
        </w:tc>
        <w:tc>
          <w:tcPr>
            <w:tcW w:w="1800" w:type="dxa"/>
          </w:tcPr>
          <w:p w14:paraId="4C940C49" w14:textId="20533E85" w:rsidR="000D57B7" w:rsidRPr="00A668A1" w:rsidRDefault="000D57B7" w:rsidP="00FA16AF">
            <w:pPr>
              <w:widowControl w:val="0"/>
              <w:tabs>
                <w:tab w:val="left" w:pos="220"/>
                <w:tab w:val="left" w:pos="720"/>
              </w:tabs>
              <w:autoSpaceDE w:val="0"/>
              <w:autoSpaceDN w:val="0"/>
              <w:adjustRightInd w:val="0"/>
              <w:rPr>
                <w:lang w:val="en-GB"/>
              </w:rPr>
            </w:pPr>
            <w:r w:rsidRPr="00CD1C2C">
              <w:rPr>
                <w:lang w:val="en-GB"/>
              </w:rPr>
              <w:t>Ready (for second scan)</w:t>
            </w:r>
          </w:p>
        </w:tc>
        <w:tc>
          <w:tcPr>
            <w:tcW w:w="2880" w:type="dxa"/>
          </w:tcPr>
          <w:p w14:paraId="66A824B5" w14:textId="77777777" w:rsidR="000D57B7" w:rsidRPr="00A668A1" w:rsidRDefault="000D57B7" w:rsidP="00A668A1">
            <w:pPr>
              <w:rPr>
                <w:sz w:val="22"/>
              </w:rPr>
            </w:pPr>
          </w:p>
        </w:tc>
        <w:tc>
          <w:tcPr>
            <w:tcW w:w="7740" w:type="dxa"/>
          </w:tcPr>
          <w:p w14:paraId="5B952BF0" w14:textId="77777777" w:rsidR="000D57B7" w:rsidRPr="007C410B" w:rsidRDefault="000D57B7" w:rsidP="00FA16AF">
            <w:pPr>
              <w:widowControl w:val="0"/>
              <w:tabs>
                <w:tab w:val="left" w:pos="220"/>
                <w:tab w:val="left" w:pos="720"/>
              </w:tabs>
              <w:autoSpaceDE w:val="0"/>
              <w:autoSpaceDN w:val="0"/>
              <w:adjustRightInd w:val="0"/>
              <w:rPr>
                <w:sz w:val="28"/>
              </w:rPr>
            </w:pPr>
          </w:p>
        </w:tc>
      </w:tr>
      <w:tr w:rsidR="007C410B" w:rsidRPr="003348C6" w14:paraId="2038DAA6" w14:textId="77777777" w:rsidTr="007C410B">
        <w:trPr>
          <w:trHeight w:val="296"/>
        </w:trPr>
        <w:tc>
          <w:tcPr>
            <w:tcW w:w="900" w:type="dxa"/>
          </w:tcPr>
          <w:p w14:paraId="5AB2F6EF" w14:textId="61544C15" w:rsidR="000D57B7" w:rsidRDefault="000D57B7" w:rsidP="009608B7">
            <w:pPr>
              <w:rPr>
                <w:sz w:val="22"/>
              </w:rPr>
            </w:pPr>
            <w:r>
              <w:rPr>
                <w:sz w:val="22"/>
              </w:rPr>
              <w:t>13</w:t>
            </w:r>
          </w:p>
        </w:tc>
        <w:tc>
          <w:tcPr>
            <w:tcW w:w="1800" w:type="dxa"/>
          </w:tcPr>
          <w:p w14:paraId="1EB821B1" w14:textId="18D4EE11" w:rsidR="000D57B7" w:rsidRPr="00A668A1" w:rsidRDefault="000D57B7" w:rsidP="00FA16AF">
            <w:pPr>
              <w:widowControl w:val="0"/>
              <w:tabs>
                <w:tab w:val="left" w:pos="220"/>
                <w:tab w:val="left" w:pos="720"/>
              </w:tabs>
              <w:autoSpaceDE w:val="0"/>
              <w:autoSpaceDN w:val="0"/>
              <w:adjustRightInd w:val="0"/>
              <w:rPr>
                <w:lang w:val="en-GB"/>
              </w:rPr>
            </w:pPr>
            <w:r w:rsidRPr="00CD1C2C">
              <w:rPr>
                <w:lang w:val="en-GB"/>
              </w:rPr>
              <w:t>Scanning (second/final scan)</w:t>
            </w:r>
          </w:p>
        </w:tc>
        <w:tc>
          <w:tcPr>
            <w:tcW w:w="2880" w:type="dxa"/>
          </w:tcPr>
          <w:p w14:paraId="18F1483D" w14:textId="77777777" w:rsidR="000D57B7" w:rsidRPr="00A668A1" w:rsidRDefault="000D57B7" w:rsidP="00A668A1">
            <w:pPr>
              <w:rPr>
                <w:sz w:val="22"/>
              </w:rPr>
            </w:pPr>
          </w:p>
        </w:tc>
        <w:tc>
          <w:tcPr>
            <w:tcW w:w="7740" w:type="dxa"/>
          </w:tcPr>
          <w:p w14:paraId="7B6D03D4" w14:textId="77777777" w:rsidR="000D57B7" w:rsidRPr="007C410B" w:rsidRDefault="000D57B7" w:rsidP="00FA16AF">
            <w:pPr>
              <w:widowControl w:val="0"/>
              <w:tabs>
                <w:tab w:val="left" w:pos="220"/>
                <w:tab w:val="left" w:pos="720"/>
              </w:tabs>
              <w:autoSpaceDE w:val="0"/>
              <w:autoSpaceDN w:val="0"/>
              <w:adjustRightInd w:val="0"/>
              <w:rPr>
                <w:sz w:val="28"/>
              </w:rPr>
            </w:pPr>
          </w:p>
        </w:tc>
      </w:tr>
      <w:tr w:rsidR="007C410B" w:rsidRPr="003348C6" w14:paraId="76AA066B" w14:textId="77777777" w:rsidTr="007C410B">
        <w:tc>
          <w:tcPr>
            <w:tcW w:w="900" w:type="dxa"/>
          </w:tcPr>
          <w:p w14:paraId="4028C4E2" w14:textId="3BBDCB28" w:rsidR="000D57B7" w:rsidRDefault="000D57B7" w:rsidP="009608B7">
            <w:pPr>
              <w:rPr>
                <w:sz w:val="22"/>
              </w:rPr>
            </w:pPr>
            <w:r>
              <w:rPr>
                <w:sz w:val="22"/>
              </w:rPr>
              <w:t>14</w:t>
            </w:r>
          </w:p>
        </w:tc>
        <w:tc>
          <w:tcPr>
            <w:tcW w:w="1800" w:type="dxa"/>
          </w:tcPr>
          <w:p w14:paraId="7715DCE1" w14:textId="612E4DD1" w:rsidR="000D57B7" w:rsidRPr="00A668A1" w:rsidRDefault="000D57B7" w:rsidP="00FA16AF">
            <w:pPr>
              <w:widowControl w:val="0"/>
              <w:tabs>
                <w:tab w:val="left" w:pos="220"/>
                <w:tab w:val="left" w:pos="720"/>
              </w:tabs>
              <w:autoSpaceDE w:val="0"/>
              <w:autoSpaceDN w:val="0"/>
              <w:adjustRightInd w:val="0"/>
              <w:rPr>
                <w:lang w:val="en-GB"/>
              </w:rPr>
            </w:pPr>
            <w:r>
              <w:rPr>
                <w:lang w:val="en-GB"/>
              </w:rPr>
              <w:t>Ready</w:t>
            </w:r>
          </w:p>
        </w:tc>
        <w:tc>
          <w:tcPr>
            <w:tcW w:w="2880" w:type="dxa"/>
          </w:tcPr>
          <w:p w14:paraId="1CC78838" w14:textId="45B47401" w:rsidR="000D57B7" w:rsidRPr="00A668A1" w:rsidRDefault="000D57B7" w:rsidP="00A668A1">
            <w:pPr>
              <w:rPr>
                <w:sz w:val="22"/>
              </w:rPr>
            </w:pPr>
            <w:r>
              <w:rPr>
                <w:lang w:val="en-GB"/>
              </w:rPr>
              <w:t>In: a</w:t>
            </w:r>
            <w:r w:rsidRPr="00CD1C2C">
              <w:rPr>
                <w:lang w:val="en-GB"/>
              </w:rPr>
              <w:t>ll scans for this observation complete</w:t>
            </w:r>
          </w:p>
        </w:tc>
        <w:tc>
          <w:tcPr>
            <w:tcW w:w="7740" w:type="dxa"/>
          </w:tcPr>
          <w:p w14:paraId="2DC19626" w14:textId="77777777" w:rsidR="000D57B7" w:rsidRPr="007C410B" w:rsidRDefault="000D57B7" w:rsidP="00FA16AF">
            <w:pPr>
              <w:widowControl w:val="0"/>
              <w:tabs>
                <w:tab w:val="left" w:pos="220"/>
                <w:tab w:val="left" w:pos="720"/>
              </w:tabs>
              <w:autoSpaceDE w:val="0"/>
              <w:autoSpaceDN w:val="0"/>
              <w:adjustRightInd w:val="0"/>
              <w:rPr>
                <w:sz w:val="28"/>
              </w:rPr>
            </w:pPr>
          </w:p>
        </w:tc>
      </w:tr>
      <w:tr w:rsidR="007C410B" w:rsidRPr="003348C6" w14:paraId="536A6BBF" w14:textId="77777777" w:rsidTr="007C410B">
        <w:tc>
          <w:tcPr>
            <w:tcW w:w="900" w:type="dxa"/>
          </w:tcPr>
          <w:p w14:paraId="73C5362C" w14:textId="4DCA34B1" w:rsidR="000D57B7" w:rsidRDefault="000D57B7" w:rsidP="009608B7">
            <w:pPr>
              <w:rPr>
                <w:sz w:val="22"/>
              </w:rPr>
            </w:pPr>
            <w:r>
              <w:rPr>
                <w:sz w:val="22"/>
              </w:rPr>
              <w:t>15</w:t>
            </w:r>
          </w:p>
        </w:tc>
        <w:tc>
          <w:tcPr>
            <w:tcW w:w="1800" w:type="dxa"/>
          </w:tcPr>
          <w:p w14:paraId="6FBC2733" w14:textId="15C32B40" w:rsidR="000D57B7" w:rsidRPr="00A668A1" w:rsidRDefault="000D57B7" w:rsidP="000D57B7">
            <w:pPr>
              <w:widowControl w:val="0"/>
              <w:tabs>
                <w:tab w:val="left" w:pos="220"/>
                <w:tab w:val="left" w:pos="720"/>
              </w:tabs>
              <w:autoSpaceDE w:val="0"/>
              <w:autoSpaceDN w:val="0"/>
              <w:adjustRightInd w:val="0"/>
              <w:rPr>
                <w:lang w:val="en-GB"/>
              </w:rPr>
            </w:pPr>
            <w:r w:rsidRPr="00CD1C2C">
              <w:rPr>
                <w:lang w:val="en-GB"/>
              </w:rPr>
              <w:t xml:space="preserve">Idle </w:t>
            </w:r>
          </w:p>
        </w:tc>
        <w:tc>
          <w:tcPr>
            <w:tcW w:w="2880" w:type="dxa"/>
          </w:tcPr>
          <w:p w14:paraId="2038BB0D" w14:textId="2EFF7F6D" w:rsidR="000D57B7" w:rsidRPr="00A668A1" w:rsidRDefault="000D57B7" w:rsidP="00503138">
            <w:pPr>
              <w:rPr>
                <w:sz w:val="22"/>
              </w:rPr>
            </w:pPr>
            <w:r w:rsidRPr="00CD1C2C">
              <w:rPr>
                <w:lang w:val="en-GB"/>
              </w:rPr>
              <w:t>(</w:t>
            </w:r>
            <w:r w:rsidR="00503138">
              <w:rPr>
                <w:lang w:val="en-GB"/>
              </w:rPr>
              <w:t>SB</w:t>
            </w:r>
            <w:r w:rsidRPr="00CD1C2C">
              <w:rPr>
                <w:lang w:val="en-GB"/>
              </w:rPr>
              <w:t xml:space="preserve"> complete)</w:t>
            </w:r>
          </w:p>
        </w:tc>
        <w:tc>
          <w:tcPr>
            <w:tcW w:w="7740" w:type="dxa"/>
          </w:tcPr>
          <w:p w14:paraId="3B6CAE60" w14:textId="5FA380F7" w:rsidR="000D57B7" w:rsidRPr="007C410B" w:rsidRDefault="0015070D" w:rsidP="00FA16AF">
            <w:pPr>
              <w:widowControl w:val="0"/>
              <w:tabs>
                <w:tab w:val="left" w:pos="220"/>
                <w:tab w:val="left" w:pos="720"/>
              </w:tabs>
              <w:autoSpaceDE w:val="0"/>
              <w:autoSpaceDN w:val="0"/>
              <w:adjustRightInd w:val="0"/>
              <w:rPr>
                <w:sz w:val="28"/>
              </w:rPr>
            </w:pPr>
            <w:r>
              <w:rPr>
                <w:sz w:val="28"/>
              </w:rPr>
              <w:t>Acquisition complete. Why separate SB from observation.</w:t>
            </w:r>
          </w:p>
        </w:tc>
      </w:tr>
      <w:tr w:rsidR="007C410B" w:rsidRPr="003348C6" w14:paraId="5F13C7AB" w14:textId="77777777" w:rsidTr="007C410B">
        <w:tc>
          <w:tcPr>
            <w:tcW w:w="900" w:type="dxa"/>
          </w:tcPr>
          <w:p w14:paraId="2F0322B5" w14:textId="2FDAD7D4" w:rsidR="005C7C92" w:rsidRDefault="005C7C92" w:rsidP="009608B7">
            <w:pPr>
              <w:rPr>
                <w:sz w:val="22"/>
              </w:rPr>
            </w:pPr>
            <w:r>
              <w:rPr>
                <w:sz w:val="22"/>
              </w:rPr>
              <w:t>16</w:t>
            </w:r>
          </w:p>
        </w:tc>
        <w:tc>
          <w:tcPr>
            <w:tcW w:w="1800" w:type="dxa"/>
          </w:tcPr>
          <w:p w14:paraId="265733D3" w14:textId="3DDDD6B6" w:rsidR="005C7C92" w:rsidRPr="00CD1C2C" w:rsidRDefault="005C7C92" w:rsidP="000D57B7">
            <w:pPr>
              <w:widowControl w:val="0"/>
              <w:tabs>
                <w:tab w:val="left" w:pos="220"/>
                <w:tab w:val="left" w:pos="720"/>
              </w:tabs>
              <w:autoSpaceDE w:val="0"/>
              <w:autoSpaceDN w:val="0"/>
              <w:adjustRightInd w:val="0"/>
              <w:rPr>
                <w:lang w:val="en-GB"/>
              </w:rPr>
            </w:pPr>
            <w:r>
              <w:rPr>
                <w:lang w:val="en-GB"/>
              </w:rPr>
              <w:t>Process science data</w:t>
            </w:r>
          </w:p>
        </w:tc>
        <w:tc>
          <w:tcPr>
            <w:tcW w:w="2880" w:type="dxa"/>
          </w:tcPr>
          <w:p w14:paraId="7A6BF6B9" w14:textId="1EA4C6F2" w:rsidR="005C7C92" w:rsidRPr="00CD1C2C" w:rsidRDefault="005C7C92" w:rsidP="00F61BB7">
            <w:pPr>
              <w:rPr>
                <w:lang w:val="en-GB"/>
              </w:rPr>
            </w:pPr>
            <w:r>
              <w:rPr>
                <w:lang w:val="en-GB"/>
              </w:rPr>
              <w:t xml:space="preserve">In: </w:t>
            </w:r>
            <w:r w:rsidRPr="005C7C92">
              <w:rPr>
                <w:lang w:val="en-GB"/>
              </w:rPr>
              <w:t>Science data, Telescope status data Out: Processed science data, User notifications, QA Information</w:t>
            </w:r>
          </w:p>
        </w:tc>
        <w:tc>
          <w:tcPr>
            <w:tcW w:w="7740" w:type="dxa"/>
          </w:tcPr>
          <w:p w14:paraId="382A59A2" w14:textId="77777777" w:rsidR="005C7C92" w:rsidRDefault="00D94BD8" w:rsidP="00FA16AF">
            <w:pPr>
              <w:widowControl w:val="0"/>
              <w:tabs>
                <w:tab w:val="left" w:pos="220"/>
                <w:tab w:val="left" w:pos="720"/>
              </w:tabs>
              <w:autoSpaceDE w:val="0"/>
              <w:autoSpaceDN w:val="0"/>
              <w:adjustRightInd w:val="0"/>
              <w:rPr>
                <w:sz w:val="28"/>
              </w:rPr>
            </w:pPr>
            <w:r>
              <w:rPr>
                <w:sz w:val="28"/>
              </w:rPr>
              <w:t>Long life-cycle (process data from 10 days ago). ‘Reset SDP’ means what? This step only covers the ingest buffers.</w:t>
            </w:r>
          </w:p>
          <w:p w14:paraId="6135E287" w14:textId="77777777" w:rsidR="00D94BD8" w:rsidRDefault="00D94BD8" w:rsidP="00FA16AF">
            <w:pPr>
              <w:widowControl w:val="0"/>
              <w:tabs>
                <w:tab w:val="left" w:pos="220"/>
                <w:tab w:val="left" w:pos="720"/>
              </w:tabs>
              <w:autoSpaceDE w:val="0"/>
              <w:autoSpaceDN w:val="0"/>
              <w:adjustRightInd w:val="0"/>
              <w:rPr>
                <w:sz w:val="28"/>
              </w:rPr>
            </w:pPr>
            <w:r>
              <w:rPr>
                <w:sz w:val="28"/>
              </w:rPr>
              <w:t xml:space="preserve">Result of processing SDP blocks has impact on scheduling. </w:t>
            </w:r>
          </w:p>
          <w:p w14:paraId="323448B2" w14:textId="77777777" w:rsidR="00CE69DF" w:rsidRDefault="00CE69DF" w:rsidP="00FA16AF">
            <w:pPr>
              <w:widowControl w:val="0"/>
              <w:tabs>
                <w:tab w:val="left" w:pos="220"/>
                <w:tab w:val="left" w:pos="720"/>
              </w:tabs>
              <w:autoSpaceDE w:val="0"/>
              <w:autoSpaceDN w:val="0"/>
              <w:adjustRightInd w:val="0"/>
              <w:rPr>
                <w:sz w:val="28"/>
              </w:rPr>
            </w:pPr>
            <w:r>
              <w:rPr>
                <w:sz w:val="28"/>
              </w:rPr>
              <w:t xml:space="preserve">What is </w:t>
            </w:r>
            <w:proofErr w:type="spellStart"/>
            <w:r>
              <w:rPr>
                <w:sz w:val="28"/>
              </w:rPr>
              <w:t>QoS</w:t>
            </w:r>
            <w:proofErr w:type="spellEnd"/>
            <w:r>
              <w:rPr>
                <w:sz w:val="28"/>
              </w:rPr>
              <w:t xml:space="preserve"> on constraints on data/SB scheduling </w:t>
            </w:r>
          </w:p>
          <w:p w14:paraId="1AE50594" w14:textId="1AD5A01F" w:rsidR="008E75FD" w:rsidRPr="007C410B" w:rsidRDefault="008E75FD" w:rsidP="00FA16AF">
            <w:pPr>
              <w:widowControl w:val="0"/>
              <w:tabs>
                <w:tab w:val="left" w:pos="220"/>
                <w:tab w:val="left" w:pos="720"/>
              </w:tabs>
              <w:autoSpaceDE w:val="0"/>
              <w:autoSpaceDN w:val="0"/>
              <w:adjustRightInd w:val="0"/>
              <w:rPr>
                <w:sz w:val="28"/>
              </w:rPr>
            </w:pPr>
            <w:r>
              <w:rPr>
                <w:sz w:val="28"/>
              </w:rPr>
              <w:t xml:space="preserve">What </w:t>
            </w:r>
            <w:proofErr w:type="spellStart"/>
            <w:r>
              <w:rPr>
                <w:sz w:val="28"/>
              </w:rPr>
              <w:t>subystems</w:t>
            </w:r>
            <w:proofErr w:type="spellEnd"/>
            <w:r>
              <w:rPr>
                <w:sz w:val="28"/>
              </w:rPr>
              <w:t xml:space="preserve"> are affected by SDP lag?</w:t>
            </w:r>
          </w:p>
        </w:tc>
      </w:tr>
      <w:tr w:rsidR="007C410B" w:rsidRPr="003348C6" w14:paraId="1FE5FF64" w14:textId="77777777" w:rsidTr="007C410B">
        <w:tc>
          <w:tcPr>
            <w:tcW w:w="900" w:type="dxa"/>
          </w:tcPr>
          <w:p w14:paraId="14DFE136" w14:textId="4BBD6043" w:rsidR="005C7C92" w:rsidRDefault="006B6F31" w:rsidP="009608B7">
            <w:pPr>
              <w:rPr>
                <w:sz w:val="22"/>
              </w:rPr>
            </w:pPr>
            <w:r>
              <w:rPr>
                <w:sz w:val="22"/>
              </w:rPr>
              <w:t>17</w:t>
            </w:r>
          </w:p>
        </w:tc>
        <w:tc>
          <w:tcPr>
            <w:tcW w:w="1800" w:type="dxa"/>
          </w:tcPr>
          <w:p w14:paraId="6BCF9248" w14:textId="6EAFF136" w:rsidR="005C7C92" w:rsidRPr="00CD1C2C" w:rsidRDefault="006B6F31" w:rsidP="000D57B7">
            <w:pPr>
              <w:widowControl w:val="0"/>
              <w:tabs>
                <w:tab w:val="left" w:pos="220"/>
                <w:tab w:val="left" w:pos="720"/>
              </w:tabs>
              <w:autoSpaceDE w:val="0"/>
              <w:autoSpaceDN w:val="0"/>
              <w:adjustRightInd w:val="0"/>
              <w:rPr>
                <w:lang w:val="en-GB"/>
              </w:rPr>
            </w:pPr>
            <w:r>
              <w:rPr>
                <w:lang w:val="en-GB"/>
              </w:rPr>
              <w:t>Deliver science data</w:t>
            </w:r>
          </w:p>
        </w:tc>
        <w:tc>
          <w:tcPr>
            <w:tcW w:w="2880" w:type="dxa"/>
          </w:tcPr>
          <w:p w14:paraId="03068C37" w14:textId="78A5148D" w:rsidR="006B6F31" w:rsidRPr="006B6F31" w:rsidRDefault="006B6F31" w:rsidP="006B6F31">
            <w:pPr>
              <w:rPr>
                <w:lang w:val="en-GB"/>
              </w:rPr>
            </w:pPr>
            <w:r>
              <w:rPr>
                <w:lang w:val="en-GB"/>
              </w:rPr>
              <w:t xml:space="preserve">Out: </w:t>
            </w:r>
            <w:r w:rsidRPr="006B6F31">
              <w:rPr>
                <w:lang w:val="en-GB"/>
              </w:rPr>
              <w:t>Science data</w:t>
            </w:r>
            <w:r>
              <w:rPr>
                <w:lang w:val="en-GB"/>
              </w:rPr>
              <w:t xml:space="preserve">, </w:t>
            </w:r>
            <w:r w:rsidRPr="006B6F31">
              <w:rPr>
                <w:lang w:val="en-GB"/>
              </w:rPr>
              <w:t>QA data</w:t>
            </w:r>
            <w:r>
              <w:rPr>
                <w:lang w:val="en-GB"/>
              </w:rPr>
              <w:t xml:space="preserve">, </w:t>
            </w:r>
            <w:r w:rsidRPr="006B6F31">
              <w:rPr>
                <w:lang w:val="en-GB"/>
              </w:rPr>
              <w:t>Other meta data</w:t>
            </w:r>
          </w:p>
          <w:p w14:paraId="152BC0CE" w14:textId="77777777" w:rsidR="005C7C92" w:rsidRPr="00CD1C2C" w:rsidRDefault="005C7C92" w:rsidP="00A668A1">
            <w:pPr>
              <w:rPr>
                <w:lang w:val="en-GB"/>
              </w:rPr>
            </w:pPr>
          </w:p>
        </w:tc>
        <w:tc>
          <w:tcPr>
            <w:tcW w:w="7740" w:type="dxa"/>
          </w:tcPr>
          <w:p w14:paraId="4A9060FF" w14:textId="77777777" w:rsidR="005C7C92" w:rsidRPr="007C410B" w:rsidRDefault="005C7C92" w:rsidP="00FA16AF">
            <w:pPr>
              <w:widowControl w:val="0"/>
              <w:tabs>
                <w:tab w:val="left" w:pos="220"/>
                <w:tab w:val="left" w:pos="720"/>
              </w:tabs>
              <w:autoSpaceDE w:val="0"/>
              <w:autoSpaceDN w:val="0"/>
              <w:adjustRightInd w:val="0"/>
              <w:rPr>
                <w:sz w:val="28"/>
              </w:rPr>
            </w:pPr>
          </w:p>
        </w:tc>
      </w:tr>
      <w:tr w:rsidR="007C410B" w:rsidRPr="003348C6" w14:paraId="763F3054" w14:textId="77777777" w:rsidTr="007C410B">
        <w:tc>
          <w:tcPr>
            <w:tcW w:w="900" w:type="dxa"/>
          </w:tcPr>
          <w:p w14:paraId="55835041" w14:textId="77777777" w:rsidR="005C7C92" w:rsidRDefault="005C7C92" w:rsidP="009608B7">
            <w:pPr>
              <w:rPr>
                <w:sz w:val="22"/>
              </w:rPr>
            </w:pPr>
          </w:p>
        </w:tc>
        <w:tc>
          <w:tcPr>
            <w:tcW w:w="1800" w:type="dxa"/>
          </w:tcPr>
          <w:p w14:paraId="29AABEE8" w14:textId="77777777" w:rsidR="005C7C92" w:rsidRPr="00CD1C2C" w:rsidRDefault="005C7C92" w:rsidP="000D57B7">
            <w:pPr>
              <w:widowControl w:val="0"/>
              <w:tabs>
                <w:tab w:val="left" w:pos="220"/>
                <w:tab w:val="left" w:pos="720"/>
              </w:tabs>
              <w:autoSpaceDE w:val="0"/>
              <w:autoSpaceDN w:val="0"/>
              <w:adjustRightInd w:val="0"/>
              <w:rPr>
                <w:lang w:val="en-GB"/>
              </w:rPr>
            </w:pPr>
          </w:p>
        </w:tc>
        <w:tc>
          <w:tcPr>
            <w:tcW w:w="2880" w:type="dxa"/>
          </w:tcPr>
          <w:p w14:paraId="166A9656" w14:textId="77777777" w:rsidR="005C7C92" w:rsidRPr="00CD1C2C" w:rsidRDefault="005C7C92" w:rsidP="00A668A1">
            <w:pPr>
              <w:rPr>
                <w:lang w:val="en-GB"/>
              </w:rPr>
            </w:pPr>
          </w:p>
        </w:tc>
        <w:tc>
          <w:tcPr>
            <w:tcW w:w="7740" w:type="dxa"/>
          </w:tcPr>
          <w:p w14:paraId="121622BC" w14:textId="77777777" w:rsidR="005C7C92" w:rsidRPr="007C410B" w:rsidRDefault="005C7C92" w:rsidP="00FA16AF">
            <w:pPr>
              <w:widowControl w:val="0"/>
              <w:tabs>
                <w:tab w:val="left" w:pos="220"/>
                <w:tab w:val="left" w:pos="720"/>
              </w:tabs>
              <w:autoSpaceDE w:val="0"/>
              <w:autoSpaceDN w:val="0"/>
              <w:adjustRightInd w:val="0"/>
              <w:rPr>
                <w:sz w:val="28"/>
              </w:rPr>
            </w:pPr>
          </w:p>
        </w:tc>
      </w:tr>
      <w:tr w:rsidR="007C410B" w:rsidRPr="003348C6" w14:paraId="1AD754FE" w14:textId="77777777" w:rsidTr="007C410B">
        <w:tc>
          <w:tcPr>
            <w:tcW w:w="900" w:type="dxa"/>
          </w:tcPr>
          <w:p w14:paraId="712E02E5" w14:textId="77777777" w:rsidR="005C7C92" w:rsidRDefault="005C7C92" w:rsidP="009608B7">
            <w:pPr>
              <w:rPr>
                <w:sz w:val="22"/>
              </w:rPr>
            </w:pPr>
          </w:p>
        </w:tc>
        <w:tc>
          <w:tcPr>
            <w:tcW w:w="1800" w:type="dxa"/>
          </w:tcPr>
          <w:p w14:paraId="0D31F91D" w14:textId="77777777" w:rsidR="005C7C92" w:rsidRPr="00CD1C2C" w:rsidRDefault="005C7C92" w:rsidP="000D57B7">
            <w:pPr>
              <w:widowControl w:val="0"/>
              <w:tabs>
                <w:tab w:val="left" w:pos="220"/>
                <w:tab w:val="left" w:pos="720"/>
              </w:tabs>
              <w:autoSpaceDE w:val="0"/>
              <w:autoSpaceDN w:val="0"/>
              <w:adjustRightInd w:val="0"/>
              <w:rPr>
                <w:lang w:val="en-GB"/>
              </w:rPr>
            </w:pPr>
          </w:p>
        </w:tc>
        <w:tc>
          <w:tcPr>
            <w:tcW w:w="2880" w:type="dxa"/>
          </w:tcPr>
          <w:p w14:paraId="512E92FE" w14:textId="77777777" w:rsidR="005C7C92" w:rsidRPr="00CD1C2C" w:rsidRDefault="005C7C92" w:rsidP="00A668A1">
            <w:pPr>
              <w:rPr>
                <w:lang w:val="en-GB"/>
              </w:rPr>
            </w:pPr>
          </w:p>
        </w:tc>
        <w:tc>
          <w:tcPr>
            <w:tcW w:w="7740" w:type="dxa"/>
          </w:tcPr>
          <w:p w14:paraId="02CA02BA" w14:textId="77777777" w:rsidR="005C7C92" w:rsidRPr="007C410B" w:rsidRDefault="005C7C92" w:rsidP="00FA16AF">
            <w:pPr>
              <w:widowControl w:val="0"/>
              <w:tabs>
                <w:tab w:val="left" w:pos="220"/>
                <w:tab w:val="left" w:pos="720"/>
              </w:tabs>
              <w:autoSpaceDE w:val="0"/>
              <w:autoSpaceDN w:val="0"/>
              <w:adjustRightInd w:val="0"/>
              <w:rPr>
                <w:sz w:val="28"/>
              </w:rPr>
            </w:pPr>
          </w:p>
        </w:tc>
      </w:tr>
      <w:tr w:rsidR="007C410B" w:rsidRPr="003348C6" w14:paraId="5B93D4CC" w14:textId="77777777" w:rsidTr="007C410B">
        <w:tc>
          <w:tcPr>
            <w:tcW w:w="900" w:type="dxa"/>
            <w:shd w:val="clear" w:color="auto" w:fill="BFBFBF"/>
          </w:tcPr>
          <w:p w14:paraId="444AECC5" w14:textId="77777777" w:rsidR="001E3A71" w:rsidRPr="003348C6" w:rsidRDefault="001E3A71" w:rsidP="009608B7">
            <w:pPr>
              <w:rPr>
                <w:sz w:val="14"/>
                <w:szCs w:val="16"/>
              </w:rPr>
            </w:pPr>
          </w:p>
        </w:tc>
        <w:tc>
          <w:tcPr>
            <w:tcW w:w="1800" w:type="dxa"/>
            <w:shd w:val="clear" w:color="auto" w:fill="BFBFBF"/>
          </w:tcPr>
          <w:p w14:paraId="096A0FA5" w14:textId="77777777" w:rsidR="001E3A71" w:rsidRPr="003348C6" w:rsidRDefault="001E3A71" w:rsidP="00FA16AF">
            <w:pPr>
              <w:rPr>
                <w:sz w:val="22"/>
              </w:rPr>
            </w:pPr>
          </w:p>
        </w:tc>
        <w:tc>
          <w:tcPr>
            <w:tcW w:w="2880" w:type="dxa"/>
            <w:shd w:val="clear" w:color="auto" w:fill="BFBFBF"/>
          </w:tcPr>
          <w:p w14:paraId="44E6EAC2" w14:textId="77777777" w:rsidR="001E3A71" w:rsidRPr="003348C6" w:rsidRDefault="001E3A71" w:rsidP="00FA16AF">
            <w:pPr>
              <w:rPr>
                <w:sz w:val="22"/>
              </w:rPr>
            </w:pPr>
          </w:p>
        </w:tc>
        <w:tc>
          <w:tcPr>
            <w:tcW w:w="7740" w:type="dxa"/>
            <w:shd w:val="clear" w:color="auto" w:fill="BFBFBF"/>
          </w:tcPr>
          <w:p w14:paraId="69C8E8B2" w14:textId="77777777" w:rsidR="001E3A71" w:rsidRPr="007C410B" w:rsidRDefault="001E3A71" w:rsidP="00FA16AF">
            <w:pPr>
              <w:rPr>
                <w:sz w:val="28"/>
              </w:rPr>
            </w:pPr>
          </w:p>
        </w:tc>
      </w:tr>
      <w:tr w:rsidR="007C410B" w:rsidRPr="003348C6" w14:paraId="0F14D2A6" w14:textId="77777777" w:rsidTr="007C410B">
        <w:tc>
          <w:tcPr>
            <w:tcW w:w="900" w:type="dxa"/>
            <w:shd w:val="clear" w:color="auto" w:fill="BFBFBF"/>
          </w:tcPr>
          <w:p w14:paraId="515771AC" w14:textId="77777777" w:rsidR="001E3A71" w:rsidRPr="003348C6" w:rsidRDefault="001E3A71" w:rsidP="009608B7">
            <w:pPr>
              <w:rPr>
                <w:sz w:val="14"/>
                <w:szCs w:val="16"/>
              </w:rPr>
            </w:pPr>
          </w:p>
        </w:tc>
        <w:tc>
          <w:tcPr>
            <w:tcW w:w="1800" w:type="dxa"/>
            <w:shd w:val="clear" w:color="auto" w:fill="BFBFBF"/>
          </w:tcPr>
          <w:p w14:paraId="22B0ABFA" w14:textId="77777777" w:rsidR="001E3A71" w:rsidRPr="003348C6" w:rsidRDefault="001E3A71" w:rsidP="00FA16AF">
            <w:pPr>
              <w:rPr>
                <w:sz w:val="22"/>
              </w:rPr>
            </w:pPr>
          </w:p>
        </w:tc>
        <w:tc>
          <w:tcPr>
            <w:tcW w:w="2880" w:type="dxa"/>
            <w:shd w:val="clear" w:color="auto" w:fill="BFBFBF"/>
          </w:tcPr>
          <w:p w14:paraId="6EC25D26" w14:textId="77777777" w:rsidR="001E3A71" w:rsidRPr="003348C6" w:rsidRDefault="001E3A71" w:rsidP="00FA16AF">
            <w:pPr>
              <w:rPr>
                <w:sz w:val="22"/>
              </w:rPr>
            </w:pPr>
          </w:p>
        </w:tc>
        <w:tc>
          <w:tcPr>
            <w:tcW w:w="7740" w:type="dxa"/>
            <w:shd w:val="clear" w:color="auto" w:fill="BFBFBF"/>
          </w:tcPr>
          <w:p w14:paraId="317C7803" w14:textId="77777777" w:rsidR="001E3A71" w:rsidRPr="007C410B" w:rsidRDefault="001E3A71" w:rsidP="00FA16AF">
            <w:pPr>
              <w:rPr>
                <w:sz w:val="28"/>
              </w:rPr>
            </w:pPr>
          </w:p>
        </w:tc>
      </w:tr>
      <w:tr w:rsidR="007C410B" w:rsidRPr="003348C6" w14:paraId="321EE82C" w14:textId="77777777" w:rsidTr="007C410B">
        <w:tc>
          <w:tcPr>
            <w:tcW w:w="900" w:type="dxa"/>
            <w:shd w:val="clear" w:color="auto" w:fill="BFBFBF"/>
          </w:tcPr>
          <w:p w14:paraId="2CE1EFB1" w14:textId="77777777" w:rsidR="001E3A71" w:rsidRPr="003348C6" w:rsidRDefault="001E3A71" w:rsidP="009608B7">
            <w:pPr>
              <w:rPr>
                <w:sz w:val="14"/>
                <w:szCs w:val="16"/>
              </w:rPr>
            </w:pPr>
            <w:r w:rsidRPr="003348C6">
              <w:rPr>
                <w:sz w:val="14"/>
                <w:szCs w:val="16"/>
              </w:rPr>
              <w:t>Extensions</w:t>
            </w:r>
          </w:p>
        </w:tc>
        <w:tc>
          <w:tcPr>
            <w:tcW w:w="1800" w:type="dxa"/>
            <w:shd w:val="clear" w:color="auto" w:fill="BFBFBF"/>
          </w:tcPr>
          <w:p w14:paraId="72B5146B" w14:textId="77777777" w:rsidR="001E3A71" w:rsidRPr="003348C6" w:rsidRDefault="001E3A71" w:rsidP="00FA16AF">
            <w:pPr>
              <w:rPr>
                <w:sz w:val="22"/>
              </w:rPr>
            </w:pPr>
          </w:p>
        </w:tc>
        <w:tc>
          <w:tcPr>
            <w:tcW w:w="2880" w:type="dxa"/>
            <w:shd w:val="clear" w:color="auto" w:fill="BFBFBF"/>
          </w:tcPr>
          <w:p w14:paraId="27DD32C6" w14:textId="77777777" w:rsidR="001E3A71" w:rsidRPr="003348C6" w:rsidRDefault="001E3A71" w:rsidP="00FA16AF">
            <w:pPr>
              <w:rPr>
                <w:sz w:val="22"/>
              </w:rPr>
            </w:pPr>
          </w:p>
        </w:tc>
        <w:tc>
          <w:tcPr>
            <w:tcW w:w="7740" w:type="dxa"/>
            <w:shd w:val="clear" w:color="auto" w:fill="BFBFBF"/>
          </w:tcPr>
          <w:p w14:paraId="6BF1B0F7" w14:textId="77777777" w:rsidR="001E3A71" w:rsidRPr="007C410B" w:rsidRDefault="001E3A71" w:rsidP="00FA16AF">
            <w:pPr>
              <w:rPr>
                <w:sz w:val="28"/>
              </w:rPr>
            </w:pPr>
          </w:p>
        </w:tc>
      </w:tr>
      <w:tr w:rsidR="007C410B" w:rsidRPr="003348C6" w14:paraId="2123F3B2" w14:textId="77777777" w:rsidTr="007C410B">
        <w:tc>
          <w:tcPr>
            <w:tcW w:w="900" w:type="dxa"/>
          </w:tcPr>
          <w:p w14:paraId="66BD9DF3" w14:textId="77777777" w:rsidR="001E3A71" w:rsidRPr="003348C6" w:rsidRDefault="001E3A71" w:rsidP="009608B7">
            <w:pPr>
              <w:rPr>
                <w:sz w:val="22"/>
              </w:rPr>
            </w:pPr>
            <w:r w:rsidRPr="003348C6">
              <w:rPr>
                <w:sz w:val="22"/>
              </w:rPr>
              <w:t xml:space="preserve">Ext. </w:t>
            </w:r>
            <w:r>
              <w:rPr>
                <w:sz w:val="22"/>
              </w:rPr>
              <w:t>3.</w:t>
            </w:r>
            <w:r w:rsidRPr="003348C6">
              <w:rPr>
                <w:sz w:val="22"/>
              </w:rPr>
              <w:t>1</w:t>
            </w:r>
          </w:p>
        </w:tc>
        <w:tc>
          <w:tcPr>
            <w:tcW w:w="1800" w:type="dxa"/>
          </w:tcPr>
          <w:p w14:paraId="13615570" w14:textId="77777777" w:rsidR="001E3A71" w:rsidRPr="003348C6" w:rsidRDefault="001E3A71" w:rsidP="00FA16AF">
            <w:pPr>
              <w:rPr>
                <w:sz w:val="22"/>
              </w:rPr>
            </w:pPr>
            <w:r>
              <w:rPr>
                <w:sz w:val="22"/>
              </w:rPr>
              <w:t>External partner executes the recommended action.</w:t>
            </w:r>
          </w:p>
        </w:tc>
        <w:tc>
          <w:tcPr>
            <w:tcW w:w="2880" w:type="dxa"/>
          </w:tcPr>
          <w:p w14:paraId="18175B38" w14:textId="77777777" w:rsidR="001E3A71" w:rsidRDefault="001E3A71" w:rsidP="00FA16AF">
            <w:pPr>
              <w:rPr>
                <w:sz w:val="22"/>
              </w:rPr>
            </w:pPr>
          </w:p>
        </w:tc>
        <w:tc>
          <w:tcPr>
            <w:tcW w:w="7740" w:type="dxa"/>
          </w:tcPr>
          <w:p w14:paraId="5313294B" w14:textId="77777777" w:rsidR="001E3A71" w:rsidRPr="007C410B" w:rsidRDefault="001E3A71" w:rsidP="00FA16AF">
            <w:pPr>
              <w:rPr>
                <w:sz w:val="28"/>
              </w:rPr>
            </w:pPr>
          </w:p>
        </w:tc>
      </w:tr>
    </w:tbl>
    <w:p w14:paraId="7B48B825" w14:textId="77777777" w:rsidR="00FA16AF" w:rsidRPr="003348C6" w:rsidRDefault="00FA16AF" w:rsidP="00FA16AF">
      <w:pPr>
        <w:rPr>
          <w:sz w:val="22"/>
        </w:rPr>
      </w:pPr>
    </w:p>
    <w:p w14:paraId="2FCD6465" w14:textId="77777777" w:rsidR="00287213" w:rsidRDefault="00201457" w:rsidP="00201457">
      <w:pPr>
        <w:pStyle w:val="Heading1"/>
      </w:pPr>
      <w:r>
        <w:t xml:space="preserve"> </w:t>
      </w:r>
    </w:p>
    <w:p w14:paraId="75914164" w14:textId="77777777" w:rsidR="003B73F4" w:rsidRDefault="003B73F4" w:rsidP="003B73F4"/>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280"/>
      </w:tblGrid>
      <w:tr w:rsidR="003B73F4" w:rsidRPr="00975A9B" w14:paraId="6D73D531" w14:textId="77777777" w:rsidTr="003B73F4">
        <w:trPr>
          <w:cantSplit/>
          <w:tblHeader/>
        </w:trPr>
        <w:tc>
          <w:tcPr>
            <w:tcW w:w="1710" w:type="dxa"/>
            <w:shd w:val="clear" w:color="auto" w:fill="E0E0E0"/>
            <w:vAlign w:val="center"/>
          </w:tcPr>
          <w:p w14:paraId="60869D33" w14:textId="77777777" w:rsidR="003B73F4" w:rsidRPr="00975A9B" w:rsidRDefault="003B73F4" w:rsidP="003B73F4">
            <w:r w:rsidRPr="00975A9B">
              <w:t>Quality</w:t>
            </w:r>
          </w:p>
          <w:p w14:paraId="2749A1BE" w14:textId="77777777" w:rsidR="003B73F4" w:rsidRPr="00975A9B" w:rsidRDefault="003B73F4" w:rsidP="003B73F4">
            <w:r w:rsidRPr="00975A9B">
              <w:t>Attribute</w:t>
            </w:r>
          </w:p>
        </w:tc>
        <w:tc>
          <w:tcPr>
            <w:tcW w:w="8280" w:type="dxa"/>
            <w:shd w:val="clear" w:color="auto" w:fill="E0E0E0"/>
            <w:vAlign w:val="center"/>
          </w:tcPr>
          <w:p w14:paraId="4ECEC54C" w14:textId="77777777" w:rsidR="003B73F4" w:rsidRPr="00975A9B" w:rsidRDefault="003B73F4" w:rsidP="003B73F4">
            <w:r w:rsidRPr="00975A9B">
              <w:t>Overarching (end-to-end) Considerations, Issues, Challenges</w:t>
            </w:r>
          </w:p>
        </w:tc>
      </w:tr>
      <w:tr w:rsidR="003B73F4" w:rsidRPr="006255F9" w14:paraId="28574E19" w14:textId="77777777" w:rsidTr="003B73F4">
        <w:trPr>
          <w:cantSplit/>
        </w:trPr>
        <w:tc>
          <w:tcPr>
            <w:tcW w:w="1710" w:type="dxa"/>
          </w:tcPr>
          <w:p w14:paraId="0FC697D0" w14:textId="77777777" w:rsidR="003B73F4" w:rsidRPr="006255F9" w:rsidRDefault="003B73F4" w:rsidP="003B73F4">
            <w:r w:rsidRPr="006255F9">
              <w:t>Interoperability</w:t>
            </w:r>
          </w:p>
        </w:tc>
        <w:tc>
          <w:tcPr>
            <w:tcW w:w="8280" w:type="dxa"/>
          </w:tcPr>
          <w:p w14:paraId="50BAC653" w14:textId="77777777" w:rsidR="003B73F4" w:rsidRPr="006255F9" w:rsidRDefault="003B73F4" w:rsidP="003B73F4"/>
        </w:tc>
      </w:tr>
      <w:tr w:rsidR="003B73F4" w:rsidRPr="006255F9" w14:paraId="1EEA2F61" w14:textId="77777777" w:rsidTr="003B73F4">
        <w:trPr>
          <w:cantSplit/>
        </w:trPr>
        <w:tc>
          <w:tcPr>
            <w:tcW w:w="1710" w:type="dxa"/>
          </w:tcPr>
          <w:p w14:paraId="385BD6CC" w14:textId="77777777" w:rsidR="003B73F4" w:rsidRPr="006255F9" w:rsidRDefault="003B73F4" w:rsidP="003B73F4">
            <w:r>
              <w:t>Performance</w:t>
            </w:r>
          </w:p>
        </w:tc>
        <w:tc>
          <w:tcPr>
            <w:tcW w:w="8280" w:type="dxa"/>
          </w:tcPr>
          <w:p w14:paraId="364C0F0D" w14:textId="77777777" w:rsidR="003B73F4" w:rsidRPr="006255F9" w:rsidRDefault="003B73F4" w:rsidP="003B73F4"/>
        </w:tc>
      </w:tr>
      <w:tr w:rsidR="003B73F4" w:rsidRPr="006255F9" w14:paraId="4DB54D9D" w14:textId="77777777" w:rsidTr="003B73F4">
        <w:trPr>
          <w:cantSplit/>
        </w:trPr>
        <w:tc>
          <w:tcPr>
            <w:tcW w:w="1710" w:type="dxa"/>
          </w:tcPr>
          <w:p w14:paraId="192864EC" w14:textId="77777777" w:rsidR="003B73F4" w:rsidRDefault="003B73F4" w:rsidP="003B73F4">
            <w:r>
              <w:t>Availability</w:t>
            </w:r>
          </w:p>
        </w:tc>
        <w:tc>
          <w:tcPr>
            <w:tcW w:w="8280" w:type="dxa"/>
          </w:tcPr>
          <w:p w14:paraId="3DB46C8E" w14:textId="77777777" w:rsidR="003B73F4" w:rsidRPr="006255F9" w:rsidRDefault="003B73F4" w:rsidP="003B73F4"/>
        </w:tc>
      </w:tr>
      <w:tr w:rsidR="003B73F4" w:rsidRPr="006255F9" w14:paraId="70A61BF1" w14:textId="77777777" w:rsidTr="003B73F4">
        <w:trPr>
          <w:cantSplit/>
        </w:trPr>
        <w:tc>
          <w:tcPr>
            <w:tcW w:w="1710" w:type="dxa"/>
          </w:tcPr>
          <w:p w14:paraId="3F6F6B8F" w14:textId="77777777" w:rsidR="003B73F4" w:rsidRDefault="003B73F4" w:rsidP="003B73F4">
            <w:r>
              <w:t>Security</w:t>
            </w:r>
          </w:p>
        </w:tc>
        <w:tc>
          <w:tcPr>
            <w:tcW w:w="8280" w:type="dxa"/>
          </w:tcPr>
          <w:p w14:paraId="307E1987" w14:textId="77777777" w:rsidR="003B73F4" w:rsidRPr="006255F9" w:rsidRDefault="003B73F4" w:rsidP="003B73F4"/>
        </w:tc>
      </w:tr>
      <w:tr w:rsidR="003B73F4" w:rsidRPr="006255F9" w14:paraId="11F8574E" w14:textId="77777777" w:rsidTr="003B73F4">
        <w:trPr>
          <w:cantSplit/>
        </w:trPr>
        <w:tc>
          <w:tcPr>
            <w:tcW w:w="1710" w:type="dxa"/>
          </w:tcPr>
          <w:p w14:paraId="2F8AECD4" w14:textId="77777777" w:rsidR="003B73F4" w:rsidRDefault="003B73F4" w:rsidP="003B73F4">
            <w:r>
              <w:t>Capacity</w:t>
            </w:r>
          </w:p>
        </w:tc>
        <w:tc>
          <w:tcPr>
            <w:tcW w:w="8280" w:type="dxa"/>
          </w:tcPr>
          <w:p w14:paraId="7FAC59A7" w14:textId="77777777" w:rsidR="003B73F4" w:rsidRPr="006255F9" w:rsidRDefault="003B73F4" w:rsidP="003B73F4"/>
        </w:tc>
      </w:tr>
      <w:tr w:rsidR="003B73F4" w:rsidRPr="006255F9" w14:paraId="77F7F684" w14:textId="77777777" w:rsidTr="003B73F4">
        <w:trPr>
          <w:cantSplit/>
        </w:trPr>
        <w:tc>
          <w:tcPr>
            <w:tcW w:w="1710" w:type="dxa"/>
          </w:tcPr>
          <w:p w14:paraId="7F39F3B8" w14:textId="77777777" w:rsidR="003B73F4" w:rsidRDefault="003B73F4" w:rsidP="003B73F4"/>
        </w:tc>
        <w:tc>
          <w:tcPr>
            <w:tcW w:w="8280" w:type="dxa"/>
          </w:tcPr>
          <w:p w14:paraId="6D47D65F" w14:textId="77777777" w:rsidR="003B73F4" w:rsidRPr="006255F9" w:rsidRDefault="003B73F4" w:rsidP="003B73F4"/>
        </w:tc>
      </w:tr>
      <w:tr w:rsidR="003B73F4" w:rsidRPr="006255F9" w14:paraId="5850D7A8" w14:textId="77777777" w:rsidTr="003B73F4">
        <w:trPr>
          <w:cantSplit/>
        </w:trPr>
        <w:tc>
          <w:tcPr>
            <w:tcW w:w="1710" w:type="dxa"/>
          </w:tcPr>
          <w:p w14:paraId="7EB91777" w14:textId="77777777" w:rsidR="003B73F4" w:rsidRDefault="003B73F4" w:rsidP="003B73F4"/>
        </w:tc>
        <w:tc>
          <w:tcPr>
            <w:tcW w:w="8280" w:type="dxa"/>
          </w:tcPr>
          <w:p w14:paraId="1DC637A1" w14:textId="77777777" w:rsidR="003B73F4" w:rsidRPr="006255F9" w:rsidRDefault="003B73F4" w:rsidP="003B73F4"/>
        </w:tc>
      </w:tr>
    </w:tbl>
    <w:p w14:paraId="306E1C67" w14:textId="77777777" w:rsidR="00FA16AF" w:rsidRDefault="00FA16AF" w:rsidP="00FA16AF">
      <w:pPr>
        <w:rPr>
          <w:b/>
          <w:sz w:val="22"/>
          <w:u w:val="single"/>
        </w:rPr>
      </w:pPr>
    </w:p>
    <w:p w14:paraId="0B446321" w14:textId="77777777" w:rsidR="00201457" w:rsidRDefault="00201457" w:rsidP="00201457">
      <w:pPr>
        <w:pStyle w:val="Heading1"/>
      </w:pPr>
      <w:r>
        <w:t>Attendees (x-attended)</w:t>
      </w:r>
    </w:p>
    <w:p w14:paraId="599B95F2" w14:textId="77777777" w:rsidR="00201457" w:rsidRDefault="00201457" w:rsidP="00201457">
      <w:pPr>
        <w:pStyle w:val="Heading2"/>
      </w:pPr>
      <w:r>
        <w:t>Imports</w:t>
      </w:r>
    </w:p>
    <w:tbl>
      <w:tblPr>
        <w:tblStyle w:val="TableGrid"/>
        <w:tblW w:w="7308" w:type="dxa"/>
        <w:tblLayout w:type="fixed"/>
        <w:tblLook w:val="04A0" w:firstRow="1" w:lastRow="0" w:firstColumn="1" w:lastColumn="0" w:noHBand="0" w:noVBand="1"/>
      </w:tblPr>
      <w:tblGrid>
        <w:gridCol w:w="648"/>
        <w:gridCol w:w="3780"/>
        <w:gridCol w:w="2880"/>
      </w:tblGrid>
      <w:tr w:rsidR="00201457" w:rsidRPr="001C6D3E" w14:paraId="1609BBC0" w14:textId="77777777" w:rsidTr="00B61840">
        <w:tc>
          <w:tcPr>
            <w:tcW w:w="648" w:type="dxa"/>
          </w:tcPr>
          <w:p w14:paraId="40D43E27" w14:textId="77777777" w:rsidR="00201457" w:rsidRPr="00514B9D" w:rsidRDefault="00201457" w:rsidP="00B61840"/>
        </w:tc>
        <w:tc>
          <w:tcPr>
            <w:tcW w:w="3780" w:type="dxa"/>
          </w:tcPr>
          <w:p w14:paraId="296144D2" w14:textId="77777777" w:rsidR="00201457" w:rsidRPr="001C6D3E" w:rsidRDefault="00201457" w:rsidP="00B61840">
            <w:r w:rsidRPr="00514B9D">
              <w:t xml:space="preserve"> </w:t>
            </w:r>
          </w:p>
        </w:tc>
        <w:tc>
          <w:tcPr>
            <w:tcW w:w="2880" w:type="dxa"/>
          </w:tcPr>
          <w:p w14:paraId="139A0049" w14:textId="77777777" w:rsidR="00201457" w:rsidRPr="001C6D3E" w:rsidRDefault="00201457" w:rsidP="00B61840"/>
        </w:tc>
      </w:tr>
      <w:tr w:rsidR="00201457" w:rsidRPr="001C6D3E" w14:paraId="1BB97ADB" w14:textId="77777777" w:rsidTr="00B61840">
        <w:tc>
          <w:tcPr>
            <w:tcW w:w="648" w:type="dxa"/>
          </w:tcPr>
          <w:p w14:paraId="0E747651" w14:textId="77777777" w:rsidR="00201457" w:rsidRPr="00514B9D" w:rsidRDefault="00201457" w:rsidP="00B61840"/>
        </w:tc>
        <w:tc>
          <w:tcPr>
            <w:tcW w:w="3780" w:type="dxa"/>
          </w:tcPr>
          <w:p w14:paraId="24EBB26E" w14:textId="77777777" w:rsidR="00201457" w:rsidRPr="00514B9D" w:rsidRDefault="00201457" w:rsidP="00B61840"/>
        </w:tc>
        <w:tc>
          <w:tcPr>
            <w:tcW w:w="2880" w:type="dxa"/>
          </w:tcPr>
          <w:p w14:paraId="0128F7DD" w14:textId="77777777" w:rsidR="00201457" w:rsidRPr="001C6D3E" w:rsidRDefault="00201457" w:rsidP="00B61840"/>
        </w:tc>
      </w:tr>
      <w:tr w:rsidR="00201457" w:rsidRPr="001C6D3E" w14:paraId="1B60ABFE" w14:textId="77777777" w:rsidTr="00B61840">
        <w:tc>
          <w:tcPr>
            <w:tcW w:w="648" w:type="dxa"/>
          </w:tcPr>
          <w:p w14:paraId="35AAE56C" w14:textId="77777777" w:rsidR="00201457" w:rsidRPr="00514B9D" w:rsidRDefault="00201457" w:rsidP="00B61840"/>
        </w:tc>
        <w:tc>
          <w:tcPr>
            <w:tcW w:w="3780" w:type="dxa"/>
          </w:tcPr>
          <w:p w14:paraId="7830389C" w14:textId="77777777" w:rsidR="00201457" w:rsidRPr="00514B9D" w:rsidRDefault="00201457" w:rsidP="00B61840"/>
        </w:tc>
        <w:tc>
          <w:tcPr>
            <w:tcW w:w="2880" w:type="dxa"/>
          </w:tcPr>
          <w:p w14:paraId="6CF8AF0E" w14:textId="77777777" w:rsidR="00201457" w:rsidRPr="001C6D3E" w:rsidRDefault="00201457" w:rsidP="00B61840"/>
        </w:tc>
      </w:tr>
    </w:tbl>
    <w:p w14:paraId="66B2E525" w14:textId="77777777" w:rsidR="00204C46" w:rsidRDefault="00204C46"/>
    <w:sectPr w:rsidR="00204C46" w:rsidSect="00FA16AF">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23D5B" w14:textId="77777777" w:rsidR="00E66DAC" w:rsidRDefault="00E66DAC" w:rsidP="005D627A">
      <w:r>
        <w:separator/>
      </w:r>
    </w:p>
  </w:endnote>
  <w:endnote w:type="continuationSeparator" w:id="0">
    <w:p w14:paraId="794AF9DA" w14:textId="77777777" w:rsidR="00E66DAC" w:rsidRDefault="00E66DAC" w:rsidP="005D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955A8" w14:textId="77777777" w:rsidR="00E66DAC" w:rsidRDefault="00E66DAC" w:rsidP="005D627A">
      <w:r>
        <w:separator/>
      </w:r>
    </w:p>
  </w:footnote>
  <w:footnote w:type="continuationSeparator" w:id="0">
    <w:p w14:paraId="33C37A91" w14:textId="77777777" w:rsidR="00E66DAC" w:rsidRDefault="00E66DAC" w:rsidP="005D62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638"/>
    <w:multiLevelType w:val="hybridMultilevel"/>
    <w:tmpl w:val="163C46AE"/>
    <w:lvl w:ilvl="0" w:tplc="E002292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81629"/>
    <w:multiLevelType w:val="hybridMultilevel"/>
    <w:tmpl w:val="68D2C702"/>
    <w:lvl w:ilvl="0" w:tplc="82C42B30">
      <w:numFmt w:val="bullet"/>
      <w:pStyle w:val="Bulleteditem"/>
      <w:lvlText w:val="•"/>
      <w:lvlJc w:val="left"/>
      <w:pPr>
        <w:ind w:left="720" w:hanging="360"/>
      </w:pPr>
      <w:rPr>
        <w:rFonts w:ascii="Arial" w:hAnsi="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C2E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77830F6"/>
    <w:multiLevelType w:val="hybridMultilevel"/>
    <w:tmpl w:val="33F0C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030699"/>
    <w:multiLevelType w:val="hybridMultilevel"/>
    <w:tmpl w:val="9A508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362F88"/>
    <w:multiLevelType w:val="hybridMultilevel"/>
    <w:tmpl w:val="4FDC2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38645D4"/>
    <w:multiLevelType w:val="multilevel"/>
    <w:tmpl w:val="0FCC520A"/>
    <w:lvl w:ilvl="0">
      <w:start w:val="1"/>
      <w:numFmt w:val="decimal"/>
      <w:lvlText w:val="Assump-%1."/>
      <w:lvlJc w:val="left"/>
      <w:pPr>
        <w:ind w:left="144" w:hanging="14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7BF95BF9"/>
    <w:multiLevelType w:val="hybridMultilevel"/>
    <w:tmpl w:val="4000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927737"/>
    <w:multiLevelType w:val="hybridMultilevel"/>
    <w:tmpl w:val="89A64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5"/>
  </w:num>
  <w:num w:numId="5">
    <w:abstractNumId w:val="6"/>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4"/>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AF"/>
    <w:rsid w:val="00005DDA"/>
    <w:rsid w:val="00006828"/>
    <w:rsid w:val="00034855"/>
    <w:rsid w:val="00043F10"/>
    <w:rsid w:val="00075898"/>
    <w:rsid w:val="00080C29"/>
    <w:rsid w:val="000D57B7"/>
    <w:rsid w:val="000E3211"/>
    <w:rsid w:val="001156B7"/>
    <w:rsid w:val="00146458"/>
    <w:rsid w:val="0015070D"/>
    <w:rsid w:val="00160D17"/>
    <w:rsid w:val="001652A8"/>
    <w:rsid w:val="0017546F"/>
    <w:rsid w:val="001760F0"/>
    <w:rsid w:val="00191369"/>
    <w:rsid w:val="001B3E77"/>
    <w:rsid w:val="001B48F3"/>
    <w:rsid w:val="001E3A71"/>
    <w:rsid w:val="001F5125"/>
    <w:rsid w:val="00201457"/>
    <w:rsid w:val="00201F2F"/>
    <w:rsid w:val="00204C46"/>
    <w:rsid w:val="00206465"/>
    <w:rsid w:val="002205FA"/>
    <w:rsid w:val="00232291"/>
    <w:rsid w:val="00235A72"/>
    <w:rsid w:val="00246CBC"/>
    <w:rsid w:val="00276234"/>
    <w:rsid w:val="00287213"/>
    <w:rsid w:val="002F4AE6"/>
    <w:rsid w:val="00301C0A"/>
    <w:rsid w:val="00305E85"/>
    <w:rsid w:val="00311966"/>
    <w:rsid w:val="0031282E"/>
    <w:rsid w:val="003405B9"/>
    <w:rsid w:val="00343A77"/>
    <w:rsid w:val="00346254"/>
    <w:rsid w:val="00376D49"/>
    <w:rsid w:val="00386855"/>
    <w:rsid w:val="003A62C2"/>
    <w:rsid w:val="003B73F4"/>
    <w:rsid w:val="003D2BDF"/>
    <w:rsid w:val="003E34B0"/>
    <w:rsid w:val="00416209"/>
    <w:rsid w:val="00420080"/>
    <w:rsid w:val="00434E7E"/>
    <w:rsid w:val="0044279E"/>
    <w:rsid w:val="004B0E3C"/>
    <w:rsid w:val="004C6E52"/>
    <w:rsid w:val="004D57D4"/>
    <w:rsid w:val="004E1E41"/>
    <w:rsid w:val="004F3989"/>
    <w:rsid w:val="00503138"/>
    <w:rsid w:val="00517CD2"/>
    <w:rsid w:val="00527C5D"/>
    <w:rsid w:val="00534231"/>
    <w:rsid w:val="0054074F"/>
    <w:rsid w:val="0054699E"/>
    <w:rsid w:val="00550A0C"/>
    <w:rsid w:val="005551BA"/>
    <w:rsid w:val="00557715"/>
    <w:rsid w:val="005601BA"/>
    <w:rsid w:val="005749D8"/>
    <w:rsid w:val="005873E1"/>
    <w:rsid w:val="005A4092"/>
    <w:rsid w:val="005A6BB3"/>
    <w:rsid w:val="005C3A09"/>
    <w:rsid w:val="005C4B48"/>
    <w:rsid w:val="005C7C92"/>
    <w:rsid w:val="005D36EC"/>
    <w:rsid w:val="005D627A"/>
    <w:rsid w:val="005D77AA"/>
    <w:rsid w:val="005E21BE"/>
    <w:rsid w:val="005E4626"/>
    <w:rsid w:val="005F3C2F"/>
    <w:rsid w:val="00601D3B"/>
    <w:rsid w:val="00617448"/>
    <w:rsid w:val="00627832"/>
    <w:rsid w:val="006649C8"/>
    <w:rsid w:val="00681021"/>
    <w:rsid w:val="00691B93"/>
    <w:rsid w:val="00694A70"/>
    <w:rsid w:val="00694F0E"/>
    <w:rsid w:val="006B0A56"/>
    <w:rsid w:val="006B4FA1"/>
    <w:rsid w:val="006B5F66"/>
    <w:rsid w:val="006B6F31"/>
    <w:rsid w:val="006D3EF4"/>
    <w:rsid w:val="006D5058"/>
    <w:rsid w:val="006F4D06"/>
    <w:rsid w:val="00725562"/>
    <w:rsid w:val="007607D6"/>
    <w:rsid w:val="0079488B"/>
    <w:rsid w:val="0079740D"/>
    <w:rsid w:val="007A6EAE"/>
    <w:rsid w:val="007B00D3"/>
    <w:rsid w:val="007B5C44"/>
    <w:rsid w:val="007C410B"/>
    <w:rsid w:val="007C462A"/>
    <w:rsid w:val="007F3F45"/>
    <w:rsid w:val="008003CD"/>
    <w:rsid w:val="00805862"/>
    <w:rsid w:val="008173D2"/>
    <w:rsid w:val="008366E1"/>
    <w:rsid w:val="00867122"/>
    <w:rsid w:val="008851F1"/>
    <w:rsid w:val="00892595"/>
    <w:rsid w:val="008E2BDE"/>
    <w:rsid w:val="008E59C7"/>
    <w:rsid w:val="008E75FD"/>
    <w:rsid w:val="00904F35"/>
    <w:rsid w:val="00911422"/>
    <w:rsid w:val="00923F43"/>
    <w:rsid w:val="00940245"/>
    <w:rsid w:val="009608B7"/>
    <w:rsid w:val="00971CFD"/>
    <w:rsid w:val="009721E7"/>
    <w:rsid w:val="00976E6F"/>
    <w:rsid w:val="009A444A"/>
    <w:rsid w:val="009F0F93"/>
    <w:rsid w:val="00A11CF7"/>
    <w:rsid w:val="00A16F3B"/>
    <w:rsid w:val="00A40563"/>
    <w:rsid w:val="00A40802"/>
    <w:rsid w:val="00A54244"/>
    <w:rsid w:val="00A668A1"/>
    <w:rsid w:val="00A75CF1"/>
    <w:rsid w:val="00A83158"/>
    <w:rsid w:val="00A91BF3"/>
    <w:rsid w:val="00A95A7E"/>
    <w:rsid w:val="00AA2BBB"/>
    <w:rsid w:val="00AF3F08"/>
    <w:rsid w:val="00B03097"/>
    <w:rsid w:val="00B453DB"/>
    <w:rsid w:val="00B67C77"/>
    <w:rsid w:val="00B74AFD"/>
    <w:rsid w:val="00B768F4"/>
    <w:rsid w:val="00B87C81"/>
    <w:rsid w:val="00B945D5"/>
    <w:rsid w:val="00BB1BF0"/>
    <w:rsid w:val="00BB3059"/>
    <w:rsid w:val="00BB58EE"/>
    <w:rsid w:val="00BC068F"/>
    <w:rsid w:val="00BD022C"/>
    <w:rsid w:val="00C01D07"/>
    <w:rsid w:val="00C063D4"/>
    <w:rsid w:val="00C06B90"/>
    <w:rsid w:val="00C15B33"/>
    <w:rsid w:val="00C20305"/>
    <w:rsid w:val="00C209E9"/>
    <w:rsid w:val="00C20F84"/>
    <w:rsid w:val="00C2396E"/>
    <w:rsid w:val="00C31C2B"/>
    <w:rsid w:val="00C31E9C"/>
    <w:rsid w:val="00C37F10"/>
    <w:rsid w:val="00C72BFA"/>
    <w:rsid w:val="00C955FA"/>
    <w:rsid w:val="00C96216"/>
    <w:rsid w:val="00CB0C6A"/>
    <w:rsid w:val="00CC7F33"/>
    <w:rsid w:val="00CD76CF"/>
    <w:rsid w:val="00CE69DF"/>
    <w:rsid w:val="00CF5F10"/>
    <w:rsid w:val="00CF6D90"/>
    <w:rsid w:val="00D1399C"/>
    <w:rsid w:val="00D2647E"/>
    <w:rsid w:val="00D354C7"/>
    <w:rsid w:val="00D44260"/>
    <w:rsid w:val="00D47753"/>
    <w:rsid w:val="00D56C8C"/>
    <w:rsid w:val="00D64FF6"/>
    <w:rsid w:val="00D92883"/>
    <w:rsid w:val="00D944CD"/>
    <w:rsid w:val="00D94BD8"/>
    <w:rsid w:val="00D97A54"/>
    <w:rsid w:val="00DA7CD9"/>
    <w:rsid w:val="00DD7940"/>
    <w:rsid w:val="00DE62E8"/>
    <w:rsid w:val="00DF67A2"/>
    <w:rsid w:val="00E03303"/>
    <w:rsid w:val="00E20829"/>
    <w:rsid w:val="00E655AC"/>
    <w:rsid w:val="00E66DAC"/>
    <w:rsid w:val="00E8589A"/>
    <w:rsid w:val="00EE3378"/>
    <w:rsid w:val="00EE4161"/>
    <w:rsid w:val="00F0687C"/>
    <w:rsid w:val="00F13F97"/>
    <w:rsid w:val="00F175C1"/>
    <w:rsid w:val="00F42287"/>
    <w:rsid w:val="00F4757A"/>
    <w:rsid w:val="00F61BB7"/>
    <w:rsid w:val="00F62B97"/>
    <w:rsid w:val="00F62CF0"/>
    <w:rsid w:val="00FA16AF"/>
    <w:rsid w:val="00FC62E7"/>
    <w:rsid w:val="00FF7F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D92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49D8"/>
    <w:rPr>
      <w:rFonts w:ascii="Times New Roman" w:eastAsiaTheme="minorHAnsi" w:hAnsi="Times New Roman" w:cs="Times New Roman"/>
    </w:rPr>
  </w:style>
  <w:style w:type="paragraph" w:styleId="Heading1">
    <w:name w:val="heading 1"/>
    <w:basedOn w:val="Normal"/>
    <w:next w:val="Normal"/>
    <w:link w:val="Heading1Char"/>
    <w:uiPriority w:val="9"/>
    <w:qFormat/>
    <w:rsid w:val="002872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872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8F3"/>
    <w:rPr>
      <w:rFonts w:ascii="Lucida Grande" w:hAnsi="Lucida Grande" w:cs="Lucida Grande"/>
      <w:sz w:val="18"/>
      <w:szCs w:val="18"/>
    </w:rPr>
  </w:style>
  <w:style w:type="paragraph" w:styleId="ListParagraph">
    <w:name w:val="List Paragraph"/>
    <w:basedOn w:val="Normal"/>
    <w:link w:val="ListParagraphChar"/>
    <w:uiPriority w:val="34"/>
    <w:qFormat/>
    <w:rsid w:val="00FA16AF"/>
    <w:pPr>
      <w:ind w:left="720"/>
      <w:contextualSpacing/>
    </w:pPr>
  </w:style>
  <w:style w:type="character" w:customStyle="1" w:styleId="ListParagraphChar">
    <w:name w:val="List Paragraph Char"/>
    <w:basedOn w:val="DefaultParagraphFont"/>
    <w:link w:val="ListParagraph"/>
    <w:uiPriority w:val="34"/>
    <w:rsid w:val="00FA16AF"/>
    <w:rPr>
      <w:rFonts w:ascii="Times New Roman" w:eastAsiaTheme="minorHAnsi" w:hAnsi="Times New Roman" w:cs="Times New Roman"/>
    </w:rPr>
  </w:style>
  <w:style w:type="paragraph" w:customStyle="1" w:styleId="Bulleteditem">
    <w:name w:val="Bulleted item"/>
    <w:basedOn w:val="ListParagraph"/>
    <w:link w:val="BulleteditemChar"/>
    <w:qFormat/>
    <w:rsid w:val="00FA16AF"/>
    <w:pPr>
      <w:numPr>
        <w:numId w:val="1"/>
      </w:numPr>
    </w:pPr>
    <w:rPr>
      <w:rFonts w:eastAsia="Calibri"/>
      <w:color w:val="000000"/>
      <w:sz w:val="21"/>
      <w:szCs w:val="21"/>
    </w:rPr>
  </w:style>
  <w:style w:type="character" w:customStyle="1" w:styleId="BulleteditemChar">
    <w:name w:val="Bulleted item Char"/>
    <w:basedOn w:val="ListParagraphChar"/>
    <w:link w:val="Bulleteditem"/>
    <w:rsid w:val="00FA16AF"/>
    <w:rPr>
      <w:rFonts w:ascii="Times New Roman" w:eastAsia="Calibri" w:hAnsi="Times New Roman" w:cs="Times New Roman"/>
      <w:color w:val="000000"/>
      <w:sz w:val="21"/>
      <w:szCs w:val="21"/>
    </w:rPr>
  </w:style>
  <w:style w:type="character" w:customStyle="1" w:styleId="Heading1Char">
    <w:name w:val="Heading 1 Char"/>
    <w:basedOn w:val="DefaultParagraphFont"/>
    <w:link w:val="Heading1"/>
    <w:uiPriority w:val="9"/>
    <w:rsid w:val="0028721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8721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87213"/>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87213"/>
    <w:rPr>
      <w:color w:val="0000FF" w:themeColor="hyperlink"/>
      <w:u w:val="single"/>
    </w:rPr>
  </w:style>
  <w:style w:type="paragraph" w:customStyle="1" w:styleId="Body">
    <w:name w:val="Body"/>
    <w:aliases w:val="b"/>
    <w:link w:val="Heading2-nonumChar1"/>
    <w:qFormat/>
    <w:rsid w:val="002F4AE6"/>
    <w:pPr>
      <w:tabs>
        <w:tab w:val="left" w:pos="216"/>
      </w:tabs>
      <w:spacing w:before="180" w:after="180" w:line="280" w:lineRule="atLeast"/>
    </w:pPr>
    <w:rPr>
      <w:rFonts w:ascii="Times New Roman" w:eastAsia="Times New Roman" w:hAnsi="Times New Roman" w:cs="Times New Roman"/>
      <w:color w:val="000000"/>
      <w:kern w:val="22"/>
      <w:sz w:val="21"/>
      <w:szCs w:val="20"/>
    </w:rPr>
  </w:style>
  <w:style w:type="character" w:customStyle="1" w:styleId="Heading2-nonumChar1">
    <w:name w:val="Heading 2 - nonum Char1"/>
    <w:basedOn w:val="DefaultParagraphFont"/>
    <w:link w:val="Body"/>
    <w:rsid w:val="002F4AE6"/>
    <w:rPr>
      <w:rFonts w:ascii="Times New Roman" w:eastAsia="Times New Roman" w:hAnsi="Times New Roman" w:cs="Times New Roman"/>
      <w:color w:val="000000"/>
      <w:kern w:val="22"/>
      <w:sz w:val="21"/>
      <w:szCs w:val="20"/>
    </w:rPr>
  </w:style>
  <w:style w:type="paragraph" w:styleId="Header">
    <w:name w:val="header"/>
    <w:basedOn w:val="Normal"/>
    <w:link w:val="HeaderChar"/>
    <w:uiPriority w:val="99"/>
    <w:unhideWhenUsed/>
    <w:rsid w:val="005D627A"/>
    <w:pPr>
      <w:tabs>
        <w:tab w:val="center" w:pos="4680"/>
        <w:tab w:val="right" w:pos="9360"/>
      </w:tabs>
    </w:pPr>
  </w:style>
  <w:style w:type="character" w:customStyle="1" w:styleId="HeaderChar">
    <w:name w:val="Header Char"/>
    <w:basedOn w:val="DefaultParagraphFont"/>
    <w:link w:val="Header"/>
    <w:uiPriority w:val="99"/>
    <w:rsid w:val="005D627A"/>
    <w:rPr>
      <w:rFonts w:ascii="Times New Roman" w:eastAsiaTheme="minorHAnsi" w:hAnsi="Times New Roman" w:cs="Times New Roman"/>
    </w:rPr>
  </w:style>
  <w:style w:type="paragraph" w:styleId="Footer">
    <w:name w:val="footer"/>
    <w:basedOn w:val="Normal"/>
    <w:link w:val="FooterChar"/>
    <w:uiPriority w:val="99"/>
    <w:unhideWhenUsed/>
    <w:rsid w:val="005D627A"/>
    <w:pPr>
      <w:tabs>
        <w:tab w:val="center" w:pos="4680"/>
        <w:tab w:val="right" w:pos="9360"/>
      </w:tabs>
    </w:pPr>
  </w:style>
  <w:style w:type="character" w:customStyle="1" w:styleId="FooterChar">
    <w:name w:val="Footer Char"/>
    <w:basedOn w:val="DefaultParagraphFont"/>
    <w:link w:val="Footer"/>
    <w:uiPriority w:val="99"/>
    <w:rsid w:val="005D627A"/>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B6DE-E54E-B949-A5B9-C7D7C288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13</Pages>
  <Words>2257</Words>
  <Characters>12866</Characters>
  <Application>Microsoft Macintosh Word</Application>
  <DocSecurity>0</DocSecurity>
  <Lines>107</Lines>
  <Paragraphs>30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Attendees (x-attended)</vt:lpstr>
      <vt:lpstr>    Imports</vt:lpstr>
    </vt:vector>
  </TitlesOfParts>
  <Company>Carnegie Mellon University - Software Engineering I</Company>
  <LinksUpToDate>false</LinksUpToDate>
  <CharactersWithSpaces>15093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Ernst</dc:creator>
  <cp:keywords/>
  <dc:description/>
  <cp:lastModifiedBy>Neil Ernst</cp:lastModifiedBy>
  <cp:revision>35</cp:revision>
  <dcterms:created xsi:type="dcterms:W3CDTF">2017-01-09T14:07:00Z</dcterms:created>
  <dcterms:modified xsi:type="dcterms:W3CDTF">2017-01-09T17:08:00Z</dcterms:modified>
</cp:coreProperties>
</file>